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EC32F" w14:textId="477B77E2" w:rsidR="008E2162" w:rsidRDefault="00E91492" w:rsidP="008E2162">
      <w:pPr>
        <w:pStyle w:val="Heading1"/>
        <w:spacing w:line="240" w:lineRule="atLeast"/>
        <w:ind w:right="-46" w:hanging="142"/>
        <w:rPr>
          <w:rFonts w:ascii="Tenorite" w:hAnsi="Tenorite"/>
          <w:color w:val="140A2C"/>
          <w:sz w:val="22"/>
          <w:szCs w:val="22"/>
        </w:rPr>
      </w:pPr>
      <w:r>
        <w:rPr>
          <w:rFonts w:ascii="Tenorite" w:hAnsi="Tenorite"/>
          <w:color w:val="140A2C"/>
          <w:sz w:val="22"/>
          <w:szCs w:val="22"/>
        </w:rPr>
        <w:t>INTRO</w:t>
      </w:r>
    </w:p>
    <w:p w14:paraId="6ED2B8B5" w14:textId="77777777" w:rsidR="008E2162" w:rsidRPr="008E2162" w:rsidRDefault="008E2162" w:rsidP="008E2162"/>
    <w:p w14:paraId="724A715B" w14:textId="77777777" w:rsidR="00E91492" w:rsidRPr="00986F01" w:rsidRDefault="00E91492" w:rsidP="00E91492">
      <w:pPr>
        <w:ind w:left="-142" w:right="-46"/>
        <w:rPr>
          <w:rFonts w:ascii="Tenorite" w:hAnsi="Tenorite"/>
          <w:color w:val="140A2C"/>
          <w:sz w:val="22"/>
          <w:szCs w:val="22"/>
        </w:rPr>
      </w:pPr>
      <w:r w:rsidRPr="00986F01">
        <w:rPr>
          <w:rFonts w:ascii="Tenorite" w:hAnsi="Tenorite"/>
          <w:color w:val="140A2C"/>
          <w:sz w:val="22"/>
          <w:szCs w:val="22"/>
        </w:rPr>
        <w:t>Safe People means that those who operate plant &amp; equipment and work on sites MUST be competent, capable and demonstrate safe behaviours towards the equipment they use and those working near them.</w:t>
      </w:r>
    </w:p>
    <w:p w14:paraId="49F14C07" w14:textId="77777777" w:rsidR="008E2162" w:rsidRPr="008E2162" w:rsidRDefault="008E2162" w:rsidP="008E2162">
      <w:pPr>
        <w:ind w:left="-142" w:right="-46"/>
        <w:rPr>
          <w:rFonts w:ascii="Tenorite" w:hAnsi="Tenorite"/>
          <w:color w:val="140A2C"/>
          <w:sz w:val="22"/>
          <w:szCs w:val="22"/>
        </w:rPr>
      </w:pPr>
    </w:p>
    <w:p w14:paraId="199B2167" w14:textId="3DFF2206" w:rsidR="008E2162" w:rsidRPr="008E2162" w:rsidRDefault="008E2162" w:rsidP="008E2162">
      <w:pPr>
        <w:pStyle w:val="Heading1"/>
        <w:spacing w:line="240" w:lineRule="atLeast"/>
        <w:ind w:right="-46" w:hanging="142"/>
        <w:rPr>
          <w:rFonts w:ascii="Tenorite" w:hAnsi="Tenorite"/>
          <w:color w:val="140A2C"/>
          <w:sz w:val="22"/>
          <w:szCs w:val="22"/>
        </w:rPr>
      </w:pPr>
      <w:r w:rsidRPr="7F460E61">
        <w:rPr>
          <w:rFonts w:ascii="Tenorite" w:hAnsi="Tenorite"/>
          <w:color w:val="140A2C"/>
          <w:sz w:val="22"/>
          <w:szCs w:val="22"/>
        </w:rPr>
        <w:t>GUIDANCE INFORMATION</w:t>
      </w:r>
    </w:p>
    <w:p w14:paraId="671ED84C" w14:textId="6190B000" w:rsidR="008E2162" w:rsidRDefault="008E2162" w:rsidP="008E2162">
      <w:pPr>
        <w:ind w:left="-709"/>
        <w:rPr>
          <w:rFonts w:cstheme="minorHAnsi"/>
          <w:b/>
          <w:szCs w:val="20"/>
        </w:rPr>
      </w:pPr>
    </w:p>
    <w:p w14:paraId="169A6C1F" w14:textId="77777777" w:rsidR="00FD24A0" w:rsidRPr="00FF5B8F" w:rsidRDefault="00FD24A0" w:rsidP="00E91492">
      <w:pPr>
        <w:pStyle w:val="Default"/>
        <w:ind w:left="-142"/>
        <w:rPr>
          <w:rFonts w:ascii="Tenorite" w:hAnsi="Tenorite"/>
          <w:b/>
          <w:bCs/>
          <w:i/>
          <w:iCs/>
          <w:sz w:val="22"/>
          <w:szCs w:val="22"/>
        </w:rPr>
      </w:pPr>
      <w:r w:rsidRPr="00FF5B8F">
        <w:rPr>
          <w:rFonts w:ascii="Tenorite" w:hAnsi="Tenorite"/>
          <w:b/>
          <w:bCs/>
          <w:i/>
          <w:iCs/>
          <w:sz w:val="22"/>
          <w:szCs w:val="22"/>
        </w:rPr>
        <w:t xml:space="preserve">All people should be given the information, instruction and training to cover areas such as: </w:t>
      </w:r>
    </w:p>
    <w:p w14:paraId="3D329C61" w14:textId="77777777" w:rsidR="00FD24A0" w:rsidRPr="008D3802" w:rsidRDefault="00FD24A0" w:rsidP="00E91492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34" w:line="240" w:lineRule="auto"/>
        <w:ind w:left="284"/>
        <w:rPr>
          <w:rFonts w:ascii="Tenorite" w:hAnsi="Tenorite" w:cs="Arial"/>
          <w:color w:val="000000"/>
          <w:lang w:eastAsia="en-GB"/>
        </w:rPr>
      </w:pPr>
      <w:r w:rsidRPr="008D3802">
        <w:rPr>
          <w:rFonts w:ascii="Tenorite" w:hAnsi="Tenorite" w:cs="Arial"/>
          <w:color w:val="000000"/>
          <w:lang w:eastAsia="en-GB"/>
        </w:rPr>
        <w:t>The layout of the workplace routes and rules</w:t>
      </w:r>
      <w:r>
        <w:rPr>
          <w:rFonts w:ascii="Tenorite" w:hAnsi="Tenorite" w:cs="Arial"/>
          <w:color w:val="000000"/>
          <w:lang w:eastAsia="en-GB"/>
        </w:rPr>
        <w:t>;</w:t>
      </w:r>
    </w:p>
    <w:p w14:paraId="59A61B24" w14:textId="77777777" w:rsidR="00FD24A0" w:rsidRPr="008D3802" w:rsidRDefault="00FD24A0" w:rsidP="00E91492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34" w:line="240" w:lineRule="auto"/>
        <w:ind w:left="284"/>
        <w:rPr>
          <w:rFonts w:ascii="Tenorite" w:hAnsi="Tenorite" w:cs="Arial"/>
          <w:color w:val="000000"/>
          <w:lang w:eastAsia="en-GB"/>
        </w:rPr>
      </w:pPr>
      <w:r w:rsidRPr="008D3802">
        <w:rPr>
          <w:rFonts w:ascii="Tenorite" w:hAnsi="Tenorite" w:cs="Arial"/>
          <w:color w:val="000000"/>
          <w:lang w:eastAsia="en-GB"/>
        </w:rPr>
        <w:t>How and where to report faults or hazards</w:t>
      </w:r>
      <w:r>
        <w:rPr>
          <w:rFonts w:ascii="Tenorite" w:hAnsi="Tenorite" w:cs="Arial"/>
          <w:color w:val="000000"/>
          <w:lang w:eastAsia="en-GB"/>
        </w:rPr>
        <w:t>;</w:t>
      </w:r>
    </w:p>
    <w:p w14:paraId="546C0F1D" w14:textId="77777777" w:rsidR="00FD24A0" w:rsidRPr="008D3802" w:rsidRDefault="00FD24A0" w:rsidP="00E91492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34" w:line="240" w:lineRule="auto"/>
        <w:ind w:left="284"/>
        <w:rPr>
          <w:rFonts w:ascii="Tenorite" w:hAnsi="Tenorite" w:cs="Arial"/>
          <w:color w:val="000000"/>
          <w:lang w:eastAsia="en-GB"/>
        </w:rPr>
      </w:pPr>
      <w:r w:rsidRPr="008D3802">
        <w:rPr>
          <w:rFonts w:ascii="Tenorite" w:hAnsi="Tenorite" w:cs="Arial"/>
          <w:color w:val="000000"/>
          <w:lang w:eastAsia="en-GB"/>
        </w:rPr>
        <w:t>Procedures for reporting accidents</w:t>
      </w:r>
      <w:r>
        <w:rPr>
          <w:rFonts w:ascii="Tenorite" w:hAnsi="Tenorite" w:cs="Arial"/>
          <w:color w:val="000000"/>
          <w:lang w:eastAsia="en-GB"/>
        </w:rPr>
        <w:t>;</w:t>
      </w:r>
      <w:r w:rsidRPr="008D3802">
        <w:rPr>
          <w:rFonts w:ascii="Tenorite" w:hAnsi="Tenorite" w:cs="Arial"/>
          <w:color w:val="000000"/>
          <w:lang w:eastAsia="en-GB"/>
        </w:rPr>
        <w:t xml:space="preserve"> </w:t>
      </w:r>
    </w:p>
    <w:p w14:paraId="508CBFF9" w14:textId="77777777" w:rsidR="00FD24A0" w:rsidRPr="008D3802" w:rsidRDefault="00FD24A0" w:rsidP="00E91492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34" w:line="240" w:lineRule="auto"/>
        <w:ind w:left="284"/>
        <w:rPr>
          <w:rFonts w:ascii="Tenorite" w:hAnsi="Tenorite" w:cs="Arial"/>
          <w:color w:val="000000"/>
          <w:lang w:eastAsia="en-GB"/>
        </w:rPr>
      </w:pPr>
      <w:r w:rsidRPr="008D3802">
        <w:rPr>
          <w:rFonts w:ascii="Tenorite" w:hAnsi="Tenorite" w:cs="Arial"/>
          <w:color w:val="000000"/>
          <w:lang w:eastAsia="en-GB"/>
        </w:rPr>
        <w:t>How to use vehicle</w:t>
      </w:r>
      <w:r>
        <w:rPr>
          <w:rFonts w:ascii="Tenorite" w:hAnsi="Tenorite" w:cs="Arial"/>
          <w:color w:val="000000"/>
          <w:lang w:eastAsia="en-GB"/>
        </w:rPr>
        <w:t>s</w:t>
      </w:r>
      <w:r w:rsidRPr="008D3802">
        <w:rPr>
          <w:rFonts w:ascii="Tenorite" w:hAnsi="Tenorite" w:cs="Arial"/>
          <w:color w:val="000000"/>
          <w:lang w:eastAsia="en-GB"/>
        </w:rPr>
        <w:t xml:space="preserve"> and equipment safely</w:t>
      </w:r>
      <w:r>
        <w:rPr>
          <w:rFonts w:ascii="Tenorite" w:hAnsi="Tenorite" w:cs="Arial"/>
          <w:color w:val="000000"/>
          <w:lang w:eastAsia="en-GB"/>
        </w:rPr>
        <w:t>;</w:t>
      </w:r>
      <w:r w:rsidRPr="008D3802">
        <w:rPr>
          <w:rFonts w:ascii="Tenorite" w:hAnsi="Tenorite" w:cs="Arial"/>
          <w:color w:val="000000"/>
          <w:lang w:eastAsia="en-GB"/>
        </w:rPr>
        <w:t xml:space="preserve"> </w:t>
      </w:r>
    </w:p>
    <w:p w14:paraId="42AD97A3" w14:textId="77777777" w:rsidR="00FD24A0" w:rsidRPr="008D3802" w:rsidRDefault="00FD24A0" w:rsidP="00E91492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34" w:line="240" w:lineRule="auto"/>
        <w:ind w:left="284"/>
        <w:rPr>
          <w:rFonts w:ascii="Tenorite" w:hAnsi="Tenorite" w:cs="Arial"/>
          <w:color w:val="000000"/>
          <w:lang w:eastAsia="en-GB"/>
        </w:rPr>
      </w:pPr>
      <w:r w:rsidRPr="008D3802">
        <w:rPr>
          <w:rFonts w:ascii="Tenorite" w:hAnsi="Tenorite" w:cs="Arial"/>
          <w:color w:val="000000"/>
          <w:lang w:eastAsia="en-GB"/>
        </w:rPr>
        <w:t>Information about, for example, particular dangers, speed limits, parking and loading areas, and procedures</w:t>
      </w:r>
      <w:r>
        <w:rPr>
          <w:rFonts w:ascii="Tenorite" w:hAnsi="Tenorite" w:cs="Arial"/>
          <w:color w:val="000000"/>
          <w:lang w:eastAsia="en-GB"/>
        </w:rPr>
        <w:t>;</w:t>
      </w:r>
    </w:p>
    <w:p w14:paraId="189F1C70" w14:textId="4F23741E" w:rsidR="00FD24A0" w:rsidRPr="008D3802" w:rsidRDefault="00FD24A0" w:rsidP="00E91492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34" w:line="240" w:lineRule="auto"/>
        <w:ind w:left="284"/>
        <w:rPr>
          <w:rFonts w:ascii="Tenorite" w:hAnsi="Tenorite" w:cs="Arial"/>
          <w:color w:val="000000"/>
          <w:lang w:eastAsia="en-GB"/>
        </w:rPr>
      </w:pPr>
      <w:r w:rsidRPr="008D3802">
        <w:rPr>
          <w:rFonts w:ascii="Tenorite" w:hAnsi="Tenorite" w:cs="Arial"/>
          <w:color w:val="000000"/>
          <w:lang w:eastAsia="en-GB"/>
        </w:rPr>
        <w:t xml:space="preserve">What </w:t>
      </w:r>
      <w:r w:rsidR="008D4EAE">
        <w:rPr>
          <w:rFonts w:ascii="Tenorite" w:hAnsi="Tenorite" w:cs="Arial"/>
          <w:color w:val="000000"/>
          <w:lang w:eastAsia="en-GB"/>
        </w:rPr>
        <w:t>PPE</w:t>
      </w:r>
      <w:r w:rsidRPr="008D3802">
        <w:rPr>
          <w:rFonts w:ascii="Tenorite" w:hAnsi="Tenorite" w:cs="Arial"/>
          <w:color w:val="000000"/>
          <w:lang w:eastAsia="en-GB"/>
        </w:rPr>
        <w:t xml:space="preserve"> they need for the task they are going to do, and how to use it</w:t>
      </w:r>
      <w:r>
        <w:rPr>
          <w:rFonts w:ascii="Tenorite" w:hAnsi="Tenorite" w:cs="Arial"/>
          <w:color w:val="000000"/>
          <w:lang w:eastAsia="en-GB"/>
        </w:rPr>
        <w:t>;</w:t>
      </w:r>
    </w:p>
    <w:p w14:paraId="2B12AE75" w14:textId="77777777" w:rsidR="00FD24A0" w:rsidRPr="008D3802" w:rsidRDefault="00FD24A0" w:rsidP="00E91492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34" w:line="240" w:lineRule="auto"/>
        <w:ind w:left="284"/>
        <w:rPr>
          <w:rFonts w:ascii="Tenorite" w:hAnsi="Tenorite" w:cs="Arial"/>
          <w:color w:val="000000"/>
          <w:lang w:eastAsia="en-GB"/>
        </w:rPr>
      </w:pPr>
      <w:r w:rsidRPr="008D3802">
        <w:rPr>
          <w:rFonts w:ascii="Tenorite" w:hAnsi="Tenorite" w:cs="Arial"/>
          <w:color w:val="000000"/>
          <w:lang w:eastAsia="en-GB"/>
        </w:rPr>
        <w:t>Information on the structure and level of supervision that will apply, and the penalties if they fail to follow instructions and safe working practices</w:t>
      </w:r>
      <w:r>
        <w:rPr>
          <w:rFonts w:ascii="Tenorite" w:hAnsi="Tenorite" w:cs="Arial"/>
          <w:color w:val="000000"/>
          <w:lang w:eastAsia="en-GB"/>
        </w:rPr>
        <w:t>;</w:t>
      </w:r>
      <w:r w:rsidRPr="008D3802">
        <w:rPr>
          <w:rFonts w:ascii="Tenorite" w:hAnsi="Tenorite" w:cs="Arial"/>
          <w:color w:val="000000"/>
          <w:lang w:eastAsia="en-GB"/>
        </w:rPr>
        <w:t xml:space="preserve"> </w:t>
      </w:r>
    </w:p>
    <w:p w14:paraId="06BB9A12" w14:textId="77777777" w:rsidR="00FD24A0" w:rsidRPr="008D3802" w:rsidRDefault="00FD24A0" w:rsidP="00E91492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34" w:line="240" w:lineRule="auto"/>
        <w:ind w:left="284"/>
        <w:rPr>
          <w:rFonts w:ascii="Tenorite" w:hAnsi="Tenorite" w:cs="Arial"/>
          <w:color w:val="000000"/>
          <w:lang w:eastAsia="en-GB"/>
        </w:rPr>
      </w:pPr>
      <w:r w:rsidRPr="008D3802">
        <w:rPr>
          <w:rFonts w:ascii="Tenorite" w:hAnsi="Tenorite" w:cs="Arial"/>
          <w:color w:val="000000"/>
          <w:lang w:eastAsia="en-GB"/>
        </w:rPr>
        <w:t xml:space="preserve">How to follow any emergency procedures. </w:t>
      </w:r>
    </w:p>
    <w:p w14:paraId="661256AA" w14:textId="77777777" w:rsidR="00FD24A0" w:rsidRPr="00CF0DCC" w:rsidRDefault="00FD24A0" w:rsidP="00FD24A0">
      <w:pPr>
        <w:rPr>
          <w:rFonts w:ascii="Tenorite" w:hAnsi="Tenorite"/>
          <w:sz w:val="18"/>
          <w:szCs w:val="22"/>
        </w:rPr>
      </w:pPr>
    </w:p>
    <w:p w14:paraId="6893A573" w14:textId="77777777" w:rsidR="00FD24A0" w:rsidRPr="00FF5B8F" w:rsidRDefault="00FD24A0" w:rsidP="00E91492">
      <w:pPr>
        <w:pStyle w:val="Default"/>
        <w:ind w:left="-142"/>
        <w:rPr>
          <w:rFonts w:ascii="Tenorite" w:hAnsi="Tenorite"/>
          <w:b/>
          <w:bCs/>
          <w:i/>
          <w:iCs/>
          <w:sz w:val="22"/>
          <w:szCs w:val="22"/>
        </w:rPr>
      </w:pPr>
      <w:r w:rsidRPr="00FF5B8F">
        <w:rPr>
          <w:rFonts w:ascii="Tenorite" w:hAnsi="Tenorite"/>
          <w:b/>
          <w:bCs/>
          <w:i/>
          <w:iCs/>
          <w:sz w:val="22"/>
          <w:szCs w:val="22"/>
        </w:rPr>
        <w:t xml:space="preserve">Drivers should: </w:t>
      </w:r>
    </w:p>
    <w:p w14:paraId="033F29FD" w14:textId="77777777" w:rsidR="00FD24A0" w:rsidRPr="008D3802" w:rsidRDefault="00FD24A0" w:rsidP="00AA3188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34" w:line="240" w:lineRule="auto"/>
        <w:ind w:left="284"/>
        <w:rPr>
          <w:rFonts w:ascii="Tenorite" w:hAnsi="Tenorite" w:cs="Arial"/>
          <w:color w:val="000000"/>
          <w:lang w:eastAsia="en-GB"/>
        </w:rPr>
      </w:pPr>
      <w:r w:rsidRPr="008D3802">
        <w:rPr>
          <w:rFonts w:ascii="Tenorite" w:hAnsi="Tenorite" w:cs="Arial"/>
          <w:color w:val="000000"/>
          <w:lang w:eastAsia="en-GB"/>
        </w:rPr>
        <w:t>Be fully able to operate the vehicle and related equipment safely</w:t>
      </w:r>
      <w:r>
        <w:rPr>
          <w:rFonts w:ascii="Tenorite" w:hAnsi="Tenorite" w:cs="Arial"/>
          <w:color w:val="000000"/>
          <w:lang w:eastAsia="en-GB"/>
        </w:rPr>
        <w:t>;</w:t>
      </w:r>
      <w:r w:rsidRPr="008D3802">
        <w:rPr>
          <w:rFonts w:ascii="Tenorite" w:hAnsi="Tenorite" w:cs="Arial"/>
          <w:color w:val="000000"/>
          <w:lang w:eastAsia="en-GB"/>
        </w:rPr>
        <w:t xml:space="preserve"> </w:t>
      </w:r>
    </w:p>
    <w:p w14:paraId="293A7008" w14:textId="77777777" w:rsidR="00FD24A0" w:rsidRPr="008D3802" w:rsidRDefault="00FD24A0" w:rsidP="00AA3188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34" w:line="240" w:lineRule="auto"/>
        <w:ind w:left="284"/>
        <w:rPr>
          <w:rFonts w:ascii="Tenorite" w:hAnsi="Tenorite" w:cs="Arial"/>
          <w:color w:val="000000"/>
          <w:lang w:eastAsia="en-GB"/>
        </w:rPr>
      </w:pPr>
      <w:r w:rsidRPr="008D3802">
        <w:rPr>
          <w:rFonts w:ascii="Tenorite" w:hAnsi="Tenorite" w:cs="Arial"/>
          <w:color w:val="000000"/>
          <w:lang w:eastAsia="en-GB"/>
        </w:rPr>
        <w:t>Have a reasonable level of both physical and mental fitness</w:t>
      </w:r>
      <w:r>
        <w:rPr>
          <w:rFonts w:ascii="Tenorite" w:hAnsi="Tenorite" w:cs="Arial"/>
          <w:color w:val="000000"/>
          <w:lang w:eastAsia="en-GB"/>
        </w:rPr>
        <w:t>;</w:t>
      </w:r>
    </w:p>
    <w:p w14:paraId="41E8A153" w14:textId="77777777" w:rsidR="00FD24A0" w:rsidRPr="008D3802" w:rsidRDefault="00FD24A0" w:rsidP="00AA3188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34" w:line="240" w:lineRule="auto"/>
        <w:ind w:left="284"/>
        <w:rPr>
          <w:rFonts w:ascii="Tenorite" w:hAnsi="Tenorite" w:cs="Arial"/>
          <w:color w:val="000000"/>
          <w:lang w:eastAsia="en-GB"/>
        </w:rPr>
      </w:pPr>
      <w:r w:rsidRPr="008D3802">
        <w:rPr>
          <w:rFonts w:ascii="Tenorite" w:hAnsi="Tenorite" w:cs="Arial"/>
          <w:color w:val="000000"/>
          <w:lang w:eastAsia="en-GB"/>
        </w:rPr>
        <w:t>Be competent to operate a vehicle safely and receive appropriate information, instruction and training for the vehicle they use</w:t>
      </w:r>
      <w:r>
        <w:rPr>
          <w:rFonts w:ascii="Tenorite" w:hAnsi="Tenorite" w:cs="Arial"/>
          <w:color w:val="000000"/>
          <w:lang w:eastAsia="en-GB"/>
        </w:rPr>
        <w:t>;</w:t>
      </w:r>
    </w:p>
    <w:p w14:paraId="1481C366" w14:textId="77777777" w:rsidR="00FD24A0" w:rsidRPr="008D3802" w:rsidRDefault="00FD24A0" w:rsidP="00AA3188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34" w:line="240" w:lineRule="auto"/>
        <w:ind w:left="284"/>
        <w:rPr>
          <w:rFonts w:ascii="Tenorite" w:hAnsi="Tenorite" w:cs="Arial"/>
          <w:color w:val="000000"/>
          <w:lang w:eastAsia="en-GB"/>
        </w:rPr>
      </w:pPr>
      <w:r w:rsidRPr="008D3802">
        <w:rPr>
          <w:rFonts w:ascii="Tenorite" w:hAnsi="Tenorite" w:cs="Arial"/>
          <w:color w:val="000000"/>
          <w:lang w:eastAsia="en-GB"/>
        </w:rPr>
        <w:t>Never remain in the driving seat of site plant while being loaded i.e.; dumper truck or tipper wagon unless design to do so</w:t>
      </w:r>
      <w:r>
        <w:rPr>
          <w:rFonts w:ascii="Tenorite" w:hAnsi="Tenorite" w:cs="Arial"/>
          <w:color w:val="000000"/>
          <w:lang w:eastAsia="en-GB"/>
        </w:rPr>
        <w:t>;</w:t>
      </w:r>
      <w:r w:rsidRPr="008D3802">
        <w:rPr>
          <w:rFonts w:ascii="Tenorite" w:hAnsi="Tenorite" w:cs="Arial"/>
          <w:color w:val="000000"/>
          <w:lang w:eastAsia="en-GB"/>
        </w:rPr>
        <w:t xml:space="preserve"> </w:t>
      </w:r>
    </w:p>
    <w:p w14:paraId="5131D627" w14:textId="77777777" w:rsidR="00FD24A0" w:rsidRPr="008D3802" w:rsidRDefault="00FD24A0" w:rsidP="00AA3188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34" w:line="240" w:lineRule="auto"/>
        <w:ind w:left="284"/>
        <w:rPr>
          <w:rFonts w:ascii="Tenorite" w:hAnsi="Tenorite" w:cs="Arial"/>
          <w:color w:val="000000"/>
          <w:lang w:eastAsia="en-GB"/>
        </w:rPr>
      </w:pPr>
      <w:r w:rsidRPr="008D3802">
        <w:rPr>
          <w:rFonts w:ascii="Tenorite" w:hAnsi="Tenorite" w:cs="Arial"/>
          <w:color w:val="000000"/>
          <w:lang w:eastAsia="en-GB"/>
        </w:rPr>
        <w:t>Always wear the correct PPE when coming from off site and are required to exit their cab (Suppliers should be made aware of PPE requirements for the site)</w:t>
      </w:r>
      <w:r>
        <w:rPr>
          <w:rFonts w:ascii="Tenorite" w:hAnsi="Tenorite" w:cs="Arial"/>
          <w:color w:val="000000"/>
          <w:lang w:eastAsia="en-GB"/>
        </w:rPr>
        <w:t>;</w:t>
      </w:r>
      <w:r w:rsidRPr="008D3802">
        <w:rPr>
          <w:rFonts w:ascii="Tenorite" w:hAnsi="Tenorite" w:cs="Arial"/>
          <w:color w:val="000000"/>
          <w:lang w:eastAsia="en-GB"/>
        </w:rPr>
        <w:t xml:space="preserve"> </w:t>
      </w:r>
    </w:p>
    <w:p w14:paraId="7FF1758C" w14:textId="77777777" w:rsidR="00FD24A0" w:rsidRDefault="00FD24A0" w:rsidP="00AA3188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34" w:line="240" w:lineRule="auto"/>
        <w:ind w:left="284"/>
        <w:rPr>
          <w:rFonts w:ascii="Tenorite" w:hAnsi="Tenorite" w:cs="Arial"/>
          <w:color w:val="000000"/>
          <w:lang w:eastAsia="en-GB"/>
        </w:rPr>
      </w:pPr>
      <w:r>
        <w:rPr>
          <w:rFonts w:ascii="Tenorite" w:hAnsi="Tenorite" w:cs="Arial"/>
          <w:color w:val="000000"/>
          <w:lang w:eastAsia="en-GB"/>
        </w:rPr>
        <w:t>U</w:t>
      </w:r>
      <w:r w:rsidRPr="008D3802">
        <w:rPr>
          <w:rFonts w:ascii="Tenorite" w:hAnsi="Tenorite" w:cs="Arial"/>
          <w:color w:val="000000"/>
          <w:lang w:eastAsia="en-GB"/>
        </w:rPr>
        <w:t xml:space="preserve">ndertake a </w:t>
      </w:r>
      <w:r>
        <w:rPr>
          <w:rFonts w:ascii="Tenorite" w:hAnsi="Tenorite" w:cs="Arial"/>
          <w:color w:val="000000"/>
          <w:lang w:eastAsia="en-GB"/>
        </w:rPr>
        <w:t>Full (Plant) or Drivers</w:t>
      </w:r>
      <w:r w:rsidRPr="008D3802">
        <w:rPr>
          <w:rFonts w:ascii="Tenorite" w:hAnsi="Tenorite" w:cs="Arial"/>
          <w:color w:val="000000"/>
          <w:lang w:eastAsia="en-GB"/>
        </w:rPr>
        <w:t xml:space="preserve"> </w:t>
      </w:r>
      <w:r>
        <w:rPr>
          <w:rFonts w:ascii="Tenorite" w:hAnsi="Tenorite" w:cs="Arial"/>
          <w:color w:val="000000"/>
          <w:lang w:eastAsia="en-GB"/>
        </w:rPr>
        <w:t xml:space="preserve">(Delivery) </w:t>
      </w:r>
      <w:r w:rsidRPr="008D3802">
        <w:rPr>
          <w:rFonts w:ascii="Tenorite" w:hAnsi="Tenorite" w:cs="Arial"/>
          <w:color w:val="000000"/>
          <w:lang w:eastAsia="en-GB"/>
        </w:rPr>
        <w:t xml:space="preserve">site induction, </w:t>
      </w:r>
      <w:r>
        <w:rPr>
          <w:rFonts w:ascii="Tenorite" w:hAnsi="Tenorite" w:cs="Arial"/>
          <w:color w:val="000000"/>
          <w:lang w:eastAsia="en-GB"/>
        </w:rPr>
        <w:t xml:space="preserve">&amp; be </w:t>
      </w:r>
      <w:r w:rsidRPr="008D3802">
        <w:rPr>
          <w:rFonts w:ascii="Tenorite" w:hAnsi="Tenorite" w:cs="Arial"/>
          <w:color w:val="000000"/>
          <w:lang w:eastAsia="en-GB"/>
        </w:rPr>
        <w:t xml:space="preserve">aware of site risks, routes </w:t>
      </w:r>
      <w:r>
        <w:rPr>
          <w:rFonts w:ascii="Tenorite" w:hAnsi="Tenorite" w:cs="Arial"/>
          <w:color w:val="000000"/>
          <w:lang w:eastAsia="en-GB"/>
        </w:rPr>
        <w:t>&amp;</w:t>
      </w:r>
      <w:r w:rsidRPr="008D3802">
        <w:rPr>
          <w:rFonts w:ascii="Tenorite" w:hAnsi="Tenorite" w:cs="Arial"/>
          <w:color w:val="000000"/>
          <w:lang w:eastAsia="en-GB"/>
        </w:rPr>
        <w:t xml:space="preserve"> relevant locations</w:t>
      </w:r>
      <w:r>
        <w:rPr>
          <w:rFonts w:ascii="Tenorite" w:hAnsi="Tenorite" w:cs="Arial"/>
          <w:color w:val="000000"/>
          <w:lang w:eastAsia="en-GB"/>
        </w:rPr>
        <w:t>;</w:t>
      </w:r>
      <w:r w:rsidRPr="008D3802">
        <w:rPr>
          <w:rFonts w:ascii="Tenorite" w:hAnsi="Tenorite" w:cs="Arial"/>
          <w:color w:val="000000"/>
          <w:lang w:eastAsia="en-GB"/>
        </w:rPr>
        <w:t xml:space="preserve"> or escorted by a competent person</w:t>
      </w:r>
      <w:r>
        <w:rPr>
          <w:rFonts w:ascii="Tenorite" w:hAnsi="Tenorite" w:cs="Arial"/>
          <w:color w:val="000000"/>
          <w:lang w:eastAsia="en-GB"/>
        </w:rPr>
        <w:t>;</w:t>
      </w:r>
    </w:p>
    <w:p w14:paraId="6D3784D3" w14:textId="77777777" w:rsidR="00FD24A0" w:rsidRPr="00F834BE" w:rsidRDefault="00FD24A0" w:rsidP="00AA3188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34" w:line="240" w:lineRule="auto"/>
        <w:ind w:left="284"/>
        <w:rPr>
          <w:rFonts w:ascii="Tenorite" w:hAnsi="Tenorite" w:cs="Arial"/>
          <w:color w:val="000000"/>
          <w:lang w:eastAsia="en-GB"/>
        </w:rPr>
      </w:pPr>
      <w:r w:rsidRPr="00E91492">
        <w:rPr>
          <w:rFonts w:ascii="Tenorite" w:hAnsi="Tenorite" w:cs="Arial"/>
          <w:color w:val="000000"/>
          <w:lang w:eastAsia="en-GB"/>
        </w:rPr>
        <w:t>Be aware of and following Thumbs UP procedure;</w:t>
      </w:r>
    </w:p>
    <w:p w14:paraId="05EF945B" w14:textId="77777777" w:rsidR="00FD24A0" w:rsidRPr="00D87B2B" w:rsidRDefault="00FD24A0" w:rsidP="00AA3188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34" w:line="240" w:lineRule="auto"/>
        <w:ind w:left="284"/>
        <w:rPr>
          <w:rFonts w:ascii="Tenorite" w:hAnsi="Tenorite" w:cs="Arial"/>
          <w:color w:val="000000"/>
          <w:lang w:eastAsia="en-GB"/>
        </w:rPr>
      </w:pPr>
      <w:r w:rsidRPr="00E91492">
        <w:rPr>
          <w:rFonts w:ascii="Tenorite" w:hAnsi="Tenorite" w:cs="Arial"/>
          <w:color w:val="000000"/>
          <w:lang w:eastAsia="en-GB"/>
        </w:rPr>
        <w:t>Be continually monitored to ensure their continued competence.</w:t>
      </w:r>
    </w:p>
    <w:p w14:paraId="531B2AB8" w14:textId="4CC92259" w:rsidR="00FD24A0" w:rsidRDefault="00FD24A0" w:rsidP="00AA3188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34" w:line="240" w:lineRule="auto"/>
        <w:ind w:left="284"/>
        <w:rPr>
          <w:rFonts w:ascii="Tenorite" w:hAnsi="Tenorite" w:cs="Arial"/>
          <w:color w:val="000000"/>
          <w:lang w:eastAsia="en-GB"/>
        </w:rPr>
      </w:pPr>
      <w:r w:rsidRPr="00E91492">
        <w:rPr>
          <w:rFonts w:ascii="Tenorite" w:hAnsi="Tenorite" w:cs="Arial"/>
          <w:color w:val="000000"/>
          <w:lang w:eastAsia="en-GB"/>
        </w:rPr>
        <w:t>Not be using mobile phones or other electronic devices which may distract them from safely operating the machinery.</w:t>
      </w:r>
    </w:p>
    <w:p w14:paraId="5B37842D" w14:textId="77777777" w:rsidR="004C798F" w:rsidRDefault="004C798F" w:rsidP="004C798F">
      <w:pPr>
        <w:pStyle w:val="ListParagraph"/>
        <w:autoSpaceDE w:val="0"/>
        <w:autoSpaceDN w:val="0"/>
        <w:adjustRightInd w:val="0"/>
        <w:spacing w:after="34" w:line="240" w:lineRule="auto"/>
        <w:ind w:left="284"/>
        <w:rPr>
          <w:rFonts w:ascii="Tenorite" w:hAnsi="Tenorite" w:cs="Arial"/>
          <w:color w:val="000000"/>
          <w:lang w:eastAsia="en-GB"/>
        </w:rPr>
      </w:pPr>
    </w:p>
    <w:p w14:paraId="1D53DFD3" w14:textId="77777777" w:rsidR="00FD24A0" w:rsidRPr="00FF5B8F" w:rsidRDefault="00FD24A0" w:rsidP="00E91492">
      <w:pPr>
        <w:pStyle w:val="Default"/>
        <w:ind w:left="-142"/>
        <w:rPr>
          <w:rFonts w:ascii="Tenorite" w:hAnsi="Tenorite"/>
          <w:b/>
          <w:bCs/>
          <w:i/>
          <w:iCs/>
          <w:sz w:val="22"/>
          <w:szCs w:val="22"/>
        </w:rPr>
      </w:pPr>
      <w:r w:rsidRPr="00FF5B8F">
        <w:rPr>
          <w:rFonts w:ascii="Tenorite" w:hAnsi="Tenorite"/>
          <w:b/>
          <w:bCs/>
          <w:i/>
          <w:iCs/>
          <w:sz w:val="22"/>
          <w:szCs w:val="22"/>
        </w:rPr>
        <w:t xml:space="preserve">People should: </w:t>
      </w:r>
    </w:p>
    <w:p w14:paraId="0D2D9FB9" w14:textId="25BA1F9F" w:rsidR="006E17EA" w:rsidRPr="00974AAA" w:rsidRDefault="006E17EA" w:rsidP="006E17EA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34" w:line="240" w:lineRule="auto"/>
        <w:ind w:left="284"/>
        <w:rPr>
          <w:rFonts w:ascii="Tenorite" w:hAnsi="Tenorite" w:cs="Arial"/>
          <w:color w:val="000000"/>
          <w:lang w:eastAsia="en-GB"/>
        </w:rPr>
      </w:pPr>
      <w:r>
        <w:rPr>
          <w:rFonts w:ascii="Tenorite" w:hAnsi="Tenorite" w:cs="Arial"/>
          <w:color w:val="000000"/>
          <w:lang w:eastAsia="en-GB"/>
        </w:rPr>
        <w:t>P</w:t>
      </w:r>
      <w:r w:rsidRPr="00974AAA">
        <w:rPr>
          <w:rFonts w:ascii="Tenorite" w:hAnsi="Tenorite" w:cs="Arial"/>
          <w:color w:val="000000"/>
          <w:lang w:eastAsia="en-GB"/>
        </w:rPr>
        <w:t xml:space="preserve">ossess necessary </w:t>
      </w:r>
      <w:r w:rsidR="004C798F">
        <w:rPr>
          <w:rFonts w:ascii="Tenorite" w:hAnsi="Tenorite" w:cs="Arial"/>
          <w:color w:val="000000"/>
          <w:lang w:eastAsia="en-GB"/>
        </w:rPr>
        <w:t>training/</w:t>
      </w:r>
      <w:r w:rsidRPr="00974AAA">
        <w:rPr>
          <w:rFonts w:ascii="Tenorite" w:hAnsi="Tenorite" w:cs="Arial"/>
          <w:color w:val="000000"/>
          <w:lang w:eastAsia="en-GB"/>
        </w:rPr>
        <w:t>certificates for tasks they perform (CSCS/Banksman Training)</w:t>
      </w:r>
      <w:r>
        <w:rPr>
          <w:rFonts w:ascii="Tenorite" w:hAnsi="Tenorite" w:cs="Arial"/>
          <w:color w:val="000000"/>
          <w:lang w:eastAsia="en-GB"/>
        </w:rPr>
        <w:t>;</w:t>
      </w:r>
    </w:p>
    <w:p w14:paraId="6677CF3F" w14:textId="77777777" w:rsidR="00FD24A0" w:rsidRPr="00974AAA" w:rsidRDefault="00FD24A0" w:rsidP="00AA3188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34" w:line="240" w:lineRule="auto"/>
        <w:ind w:left="284"/>
        <w:rPr>
          <w:rFonts w:ascii="Tenorite" w:hAnsi="Tenorite" w:cs="Arial"/>
          <w:color w:val="000000"/>
          <w:lang w:eastAsia="en-GB"/>
        </w:rPr>
      </w:pPr>
      <w:r>
        <w:rPr>
          <w:rFonts w:ascii="Tenorite" w:hAnsi="Tenorite" w:cs="Arial"/>
          <w:color w:val="000000"/>
          <w:lang w:eastAsia="en-GB"/>
        </w:rPr>
        <w:t>Be</w:t>
      </w:r>
      <w:r w:rsidRPr="00974AAA">
        <w:rPr>
          <w:rFonts w:ascii="Tenorite" w:hAnsi="Tenorite" w:cs="Arial"/>
          <w:color w:val="000000"/>
          <w:lang w:eastAsia="en-GB"/>
        </w:rPr>
        <w:t xml:space="preserve"> wearing high-visibility clothing as required</w:t>
      </w:r>
      <w:r>
        <w:rPr>
          <w:rFonts w:ascii="Tenorite" w:hAnsi="Tenorite" w:cs="Arial"/>
          <w:color w:val="000000"/>
          <w:lang w:eastAsia="en-GB"/>
        </w:rPr>
        <w:t>;</w:t>
      </w:r>
    </w:p>
    <w:p w14:paraId="1D5695A1" w14:textId="77777777" w:rsidR="00FD24A0" w:rsidRPr="00974AAA" w:rsidRDefault="00FD24A0" w:rsidP="00AA3188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34" w:line="240" w:lineRule="auto"/>
        <w:ind w:left="284"/>
        <w:rPr>
          <w:rFonts w:ascii="Tenorite" w:hAnsi="Tenorite" w:cs="Arial"/>
          <w:color w:val="000000"/>
          <w:lang w:eastAsia="en-GB"/>
        </w:rPr>
      </w:pPr>
      <w:r>
        <w:rPr>
          <w:rFonts w:ascii="Tenorite" w:hAnsi="Tenorite" w:cs="Arial"/>
          <w:color w:val="000000"/>
          <w:lang w:eastAsia="en-GB"/>
        </w:rPr>
        <w:t>Be</w:t>
      </w:r>
      <w:r w:rsidRPr="00974AAA">
        <w:rPr>
          <w:rFonts w:ascii="Tenorite" w:hAnsi="Tenorite" w:cs="Arial"/>
          <w:color w:val="000000"/>
          <w:lang w:eastAsia="en-GB"/>
        </w:rPr>
        <w:t xml:space="preserve"> utilizing walkways</w:t>
      </w:r>
      <w:r>
        <w:rPr>
          <w:rFonts w:ascii="Tenorite" w:hAnsi="Tenorite" w:cs="Arial"/>
          <w:color w:val="000000"/>
          <w:lang w:eastAsia="en-GB"/>
        </w:rPr>
        <w:t>;</w:t>
      </w:r>
    </w:p>
    <w:p w14:paraId="1DB710FD" w14:textId="77777777" w:rsidR="00FD24A0" w:rsidRPr="00974AAA" w:rsidRDefault="00FD24A0" w:rsidP="00AA3188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34" w:line="240" w:lineRule="auto"/>
        <w:ind w:left="284"/>
        <w:rPr>
          <w:rFonts w:ascii="Tenorite" w:hAnsi="Tenorite" w:cs="Arial"/>
          <w:color w:val="000000"/>
          <w:lang w:eastAsia="en-GB"/>
        </w:rPr>
      </w:pPr>
      <w:r>
        <w:rPr>
          <w:rFonts w:ascii="Tenorite" w:hAnsi="Tenorite" w:cs="Arial"/>
          <w:color w:val="000000"/>
          <w:lang w:eastAsia="en-GB"/>
        </w:rPr>
        <w:t>Be</w:t>
      </w:r>
      <w:r w:rsidRPr="00974AAA">
        <w:rPr>
          <w:rFonts w:ascii="Tenorite" w:hAnsi="Tenorite" w:cs="Arial"/>
          <w:color w:val="000000"/>
          <w:lang w:eastAsia="en-GB"/>
        </w:rPr>
        <w:t xml:space="preserve"> aware of and following Thumbs UP procedure</w:t>
      </w:r>
      <w:r>
        <w:rPr>
          <w:rFonts w:ascii="Tenorite" w:hAnsi="Tenorite" w:cs="Arial"/>
          <w:color w:val="000000"/>
          <w:lang w:eastAsia="en-GB"/>
        </w:rPr>
        <w:t>;</w:t>
      </w:r>
    </w:p>
    <w:p w14:paraId="1313890A" w14:textId="190942DA" w:rsidR="00FD24A0" w:rsidRDefault="00FD24A0" w:rsidP="00AA3188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34" w:line="240" w:lineRule="auto"/>
        <w:ind w:left="284"/>
        <w:rPr>
          <w:rFonts w:ascii="Tenorite" w:hAnsi="Tenorite" w:cs="Arial"/>
          <w:color w:val="000000"/>
          <w:lang w:eastAsia="en-GB"/>
        </w:rPr>
      </w:pPr>
      <w:r>
        <w:rPr>
          <w:rFonts w:ascii="Tenorite" w:hAnsi="Tenorite" w:cs="Arial"/>
          <w:color w:val="000000"/>
          <w:lang w:eastAsia="en-GB"/>
        </w:rPr>
        <w:t>N</w:t>
      </w:r>
      <w:r w:rsidRPr="00974AAA">
        <w:rPr>
          <w:rFonts w:ascii="Tenorite" w:hAnsi="Tenorite" w:cs="Arial"/>
          <w:color w:val="000000"/>
          <w:lang w:eastAsia="en-GB"/>
        </w:rPr>
        <w:t>ot</w:t>
      </w:r>
      <w:r>
        <w:rPr>
          <w:rFonts w:ascii="Tenorite" w:hAnsi="Tenorite" w:cs="Arial"/>
          <w:color w:val="000000"/>
          <w:lang w:eastAsia="en-GB"/>
        </w:rPr>
        <w:t xml:space="preserve"> be</w:t>
      </w:r>
      <w:r w:rsidRPr="00974AAA">
        <w:rPr>
          <w:rFonts w:ascii="Tenorite" w:hAnsi="Tenorite" w:cs="Arial"/>
          <w:color w:val="000000"/>
          <w:lang w:eastAsia="en-GB"/>
        </w:rPr>
        <w:t xml:space="preserve"> using mobile phones or other electronic devices in non-designated areas, which may distract them from plant movement hazards?</w:t>
      </w:r>
    </w:p>
    <w:p w14:paraId="2CD1C62C" w14:textId="77777777" w:rsidR="004520A7" w:rsidRPr="00974AAA" w:rsidRDefault="004520A7" w:rsidP="004520A7">
      <w:pPr>
        <w:pStyle w:val="ListParagraph"/>
        <w:autoSpaceDE w:val="0"/>
        <w:autoSpaceDN w:val="0"/>
        <w:adjustRightInd w:val="0"/>
        <w:spacing w:after="34" w:line="240" w:lineRule="auto"/>
        <w:ind w:left="284"/>
        <w:rPr>
          <w:rFonts w:ascii="Tenorite" w:hAnsi="Tenorite" w:cs="Arial"/>
          <w:color w:val="000000"/>
          <w:lang w:eastAsia="en-GB"/>
        </w:rPr>
      </w:pPr>
    </w:p>
    <w:p w14:paraId="42836266" w14:textId="1573DD9B" w:rsidR="00D21D89" w:rsidRPr="00D750E2" w:rsidRDefault="00C05399" w:rsidP="004520A7">
      <w:pPr>
        <w:ind w:left="-709"/>
        <w:jc w:val="center"/>
        <w:rPr>
          <w:rFonts w:ascii="Tenorite" w:hAnsi="Tenorite" w:cstheme="minorHAnsi"/>
          <w:b/>
          <w:color w:val="FF4494"/>
          <w:sz w:val="28"/>
          <w:szCs w:val="28"/>
        </w:rPr>
      </w:pPr>
      <w:r>
        <w:rPr>
          <w:rFonts w:ascii="Tenorite" w:hAnsi="Tenorite" w:cstheme="minorHAnsi"/>
          <w:b/>
          <w:color w:val="FF4494"/>
          <w:sz w:val="28"/>
          <w:szCs w:val="28"/>
        </w:rPr>
        <w:t>Be Safe, Make Safe, Stay Saf</w:t>
      </w:r>
      <w:r w:rsidR="006456B6">
        <w:rPr>
          <w:rFonts w:ascii="Tenorite" w:hAnsi="Tenorite" w:cstheme="minorHAnsi"/>
          <w:b/>
          <w:color w:val="FF4494"/>
          <w:sz w:val="28"/>
          <w:szCs w:val="28"/>
        </w:rPr>
        <w:t>e</w:t>
      </w:r>
      <w:r w:rsidR="004520A7">
        <w:rPr>
          <w:rFonts w:ascii="Tenorite" w:hAnsi="Tenorite" w:cstheme="minorHAnsi"/>
          <w:b/>
          <w:color w:val="FF4494"/>
          <w:sz w:val="28"/>
          <w:szCs w:val="28"/>
        </w:rPr>
        <w:t>!</w:t>
      </w:r>
    </w:p>
    <w:sectPr w:rsidR="00D21D89" w:rsidRPr="00D750E2" w:rsidSect="004520A7">
      <w:headerReference w:type="default" r:id="rId12"/>
      <w:footerReference w:type="default" r:id="rId13"/>
      <w:pgSz w:w="11906" w:h="16838" w:code="9"/>
      <w:pgMar w:top="2268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5634A" w14:textId="77777777" w:rsidR="006C4E2A" w:rsidRDefault="006C4E2A">
      <w:r>
        <w:separator/>
      </w:r>
    </w:p>
  </w:endnote>
  <w:endnote w:type="continuationSeparator" w:id="0">
    <w:p w14:paraId="3382867D" w14:textId="77777777" w:rsidR="006C4E2A" w:rsidRDefault="006C4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norite">
    <w:charset w:val="00"/>
    <w:family w:val="auto"/>
    <w:pitch w:val="variable"/>
    <w:sig w:usb0="8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74F8D" w14:textId="5B5ADEAE" w:rsidR="00514C29" w:rsidRPr="009C2D33" w:rsidRDefault="009C2D33">
    <w:pPr>
      <w:pStyle w:val="Footer"/>
      <w:rPr>
        <w:rFonts w:ascii="Tenorite" w:hAnsi="Tenorite"/>
        <w:color w:val="140A2C"/>
        <w:sz w:val="22"/>
        <w:szCs w:val="22"/>
      </w:rPr>
    </w:pPr>
    <w:r w:rsidRPr="009C2D33">
      <w:rPr>
        <w:rFonts w:ascii="Tenorite" w:hAnsi="Tenorite"/>
        <w:color w:val="140A2C"/>
        <w:sz w:val="22"/>
        <w:szCs w:val="22"/>
      </w:rPr>
      <w:t>Contact the SHEA Team for further guidance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7B01C" w14:textId="77777777" w:rsidR="006C4E2A" w:rsidRDefault="006C4E2A">
      <w:r>
        <w:separator/>
      </w:r>
    </w:p>
  </w:footnote>
  <w:footnote w:type="continuationSeparator" w:id="0">
    <w:p w14:paraId="267078A7" w14:textId="77777777" w:rsidR="006C4E2A" w:rsidRDefault="006C4E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228" w:type="dxa"/>
      <w:tblInd w:w="-341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85" w:type="dxa"/>
        <w:left w:w="85" w:type="dxa"/>
        <w:bottom w:w="85" w:type="dxa"/>
        <w:right w:w="85" w:type="dxa"/>
      </w:tblCellMar>
      <w:tblLook w:val="00A0" w:firstRow="1" w:lastRow="0" w:firstColumn="1" w:lastColumn="0" w:noHBand="0" w:noVBand="0"/>
    </w:tblPr>
    <w:tblGrid>
      <w:gridCol w:w="2269"/>
      <w:gridCol w:w="3827"/>
      <w:gridCol w:w="851"/>
      <w:gridCol w:w="7281"/>
    </w:tblGrid>
    <w:tr w:rsidR="000E55DC" w:rsidRPr="000E55DC" w14:paraId="32B9CD2E" w14:textId="77777777" w:rsidTr="00D21D89">
      <w:trPr>
        <w:trHeight w:val="337"/>
      </w:trPr>
      <w:tc>
        <w:tcPr>
          <w:tcW w:w="2269" w:type="dxa"/>
          <w:shd w:val="clear" w:color="auto" w:fill="auto"/>
        </w:tcPr>
        <w:p w14:paraId="2B2C4845" w14:textId="77777777" w:rsidR="000E55DC" w:rsidRPr="009C2D33" w:rsidRDefault="000E55DC" w:rsidP="000E55DC">
          <w:pPr>
            <w:keepNext/>
            <w:outlineLvl w:val="2"/>
            <w:rPr>
              <w:rFonts w:ascii="Tenorite" w:hAnsi="Tenorite" w:cs="Arial"/>
              <w:bCs/>
              <w:color w:val="140A2C"/>
              <w:sz w:val="22"/>
              <w:szCs w:val="28"/>
            </w:rPr>
          </w:pPr>
          <w:r w:rsidRPr="009C2D33">
            <w:rPr>
              <w:rFonts w:ascii="Tenorite" w:hAnsi="Tenorite" w:cs="Arial"/>
              <w:bCs/>
              <w:color w:val="140A2C"/>
              <w:sz w:val="22"/>
              <w:szCs w:val="28"/>
            </w:rPr>
            <w:t>Document Ref</w:t>
          </w:r>
        </w:p>
      </w:tc>
      <w:tc>
        <w:tcPr>
          <w:tcW w:w="11959" w:type="dxa"/>
          <w:gridSpan w:val="3"/>
          <w:shd w:val="clear" w:color="auto" w:fill="auto"/>
        </w:tcPr>
        <w:p w14:paraId="5CDD595B" w14:textId="2F8CE04A" w:rsidR="000E55DC" w:rsidRPr="009C2D33" w:rsidRDefault="009E2C15" w:rsidP="000E55DC">
          <w:pPr>
            <w:spacing w:line="276" w:lineRule="auto"/>
            <w:rPr>
              <w:rFonts w:ascii="Tenorite" w:eastAsia="Calibri" w:hAnsi="Tenorite"/>
              <w:bCs/>
              <w:color w:val="140A2C"/>
              <w:sz w:val="22"/>
              <w:szCs w:val="28"/>
            </w:rPr>
          </w:pPr>
          <w:r>
            <w:rPr>
              <w:rFonts w:ascii="Tenorite" w:hAnsi="Tenorite"/>
              <w:noProof/>
            </w:rPr>
            <w:drawing>
              <wp:anchor distT="0" distB="0" distL="114300" distR="114300" simplePos="0" relativeHeight="251657728" behindDoc="0" locked="0" layoutInCell="1" allowOverlap="1" wp14:anchorId="7E3B77EA" wp14:editId="1BC83B00">
                <wp:simplePos x="0" y="0"/>
                <wp:positionH relativeFrom="column">
                  <wp:posOffset>3728720</wp:posOffset>
                </wp:positionH>
                <wp:positionV relativeFrom="paragraph">
                  <wp:posOffset>-43815</wp:posOffset>
                </wp:positionV>
                <wp:extent cx="1054735" cy="647065"/>
                <wp:effectExtent l="0" t="0" r="0" b="0"/>
                <wp:wrapNone/>
                <wp:docPr id="2" name="Picture 2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, company name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4735" cy="6470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0E55DC" w:rsidRPr="009C2D33">
            <w:rPr>
              <w:rFonts w:ascii="Tenorite" w:eastAsia="Calibri" w:hAnsi="Tenorite"/>
              <w:bCs/>
              <w:color w:val="140A2C"/>
              <w:sz w:val="22"/>
              <w:szCs w:val="28"/>
            </w:rPr>
            <w:t xml:space="preserve"> INF-SHE-</w:t>
          </w:r>
          <w:r w:rsidR="009C2D33" w:rsidRPr="009C2D33">
            <w:rPr>
              <w:rFonts w:ascii="Tenorite" w:eastAsia="Calibri" w:hAnsi="Tenorite"/>
              <w:bCs/>
              <w:color w:val="140A2C"/>
              <w:sz w:val="22"/>
              <w:szCs w:val="28"/>
            </w:rPr>
            <w:t>TBT</w:t>
          </w:r>
          <w:r w:rsidR="000E55DC" w:rsidRPr="009C2D33">
            <w:rPr>
              <w:rFonts w:ascii="Tenorite" w:eastAsia="Calibri" w:hAnsi="Tenorite"/>
              <w:bCs/>
              <w:color w:val="140A2C"/>
              <w:sz w:val="22"/>
              <w:szCs w:val="28"/>
            </w:rPr>
            <w:t>-</w:t>
          </w:r>
          <w:r w:rsidR="00FC43A4">
            <w:rPr>
              <w:rFonts w:ascii="Tenorite" w:eastAsia="Calibri" w:hAnsi="Tenorite"/>
              <w:bCs/>
              <w:color w:val="140A2C"/>
              <w:sz w:val="22"/>
              <w:szCs w:val="28"/>
            </w:rPr>
            <w:t>????</w:t>
          </w:r>
          <w:r w:rsidR="000E55DC" w:rsidRPr="009C2D33">
            <w:rPr>
              <w:rFonts w:ascii="Tenorite" w:eastAsia="Calibri" w:hAnsi="Tenorite"/>
              <w:bCs/>
              <w:color w:val="140A2C"/>
              <w:sz w:val="22"/>
              <w:szCs w:val="28"/>
            </w:rPr>
            <w:t>-</w:t>
          </w:r>
          <w:r w:rsidR="008572A2">
            <w:rPr>
              <w:rFonts w:ascii="Tenorite" w:eastAsia="Calibri" w:hAnsi="Tenorite"/>
              <w:bCs/>
              <w:color w:val="140A2C"/>
              <w:sz w:val="22"/>
              <w:szCs w:val="28"/>
            </w:rPr>
            <w:t>????</w:t>
          </w:r>
        </w:p>
      </w:tc>
    </w:tr>
    <w:tr w:rsidR="000E55DC" w:rsidRPr="000E55DC" w14:paraId="78944851" w14:textId="77777777" w:rsidTr="00D21D89">
      <w:trPr>
        <w:trHeight w:val="373"/>
      </w:trPr>
      <w:tc>
        <w:tcPr>
          <w:tcW w:w="2269" w:type="dxa"/>
          <w:shd w:val="clear" w:color="auto" w:fill="auto"/>
        </w:tcPr>
        <w:p w14:paraId="1D011E60" w14:textId="77777777" w:rsidR="000E55DC" w:rsidRPr="009C2D33" w:rsidRDefault="000E55DC" w:rsidP="000E55DC">
          <w:pPr>
            <w:keepNext/>
            <w:outlineLvl w:val="2"/>
            <w:rPr>
              <w:rFonts w:ascii="Tenorite" w:hAnsi="Tenorite" w:cs="Arial"/>
              <w:bCs/>
              <w:color w:val="140A2C"/>
              <w:sz w:val="22"/>
              <w:szCs w:val="28"/>
            </w:rPr>
          </w:pPr>
          <w:r w:rsidRPr="009C2D33">
            <w:rPr>
              <w:rFonts w:ascii="Tenorite" w:hAnsi="Tenorite" w:cs="Arial"/>
              <w:bCs/>
              <w:color w:val="140A2C"/>
              <w:sz w:val="22"/>
              <w:szCs w:val="28"/>
            </w:rPr>
            <w:t>Title</w:t>
          </w:r>
        </w:p>
      </w:tc>
      <w:tc>
        <w:tcPr>
          <w:tcW w:w="11959" w:type="dxa"/>
          <w:gridSpan w:val="3"/>
          <w:shd w:val="clear" w:color="auto" w:fill="auto"/>
        </w:tcPr>
        <w:p w14:paraId="4EF71959" w14:textId="22F9036F" w:rsidR="000E55DC" w:rsidRPr="009C2D33" w:rsidRDefault="00E91492" w:rsidP="000E55DC">
          <w:pPr>
            <w:spacing w:line="276" w:lineRule="auto"/>
            <w:rPr>
              <w:rFonts w:ascii="Tenorite" w:eastAsia="Calibri" w:hAnsi="Tenorite"/>
              <w:bCs/>
              <w:noProof/>
              <w:color w:val="140A2C"/>
              <w:sz w:val="22"/>
              <w:szCs w:val="28"/>
              <w:lang w:eastAsia="en-GB"/>
            </w:rPr>
          </w:pPr>
          <w:r>
            <w:rPr>
              <w:rFonts w:ascii="Tenorite" w:eastAsia="Calibri" w:hAnsi="Tenorite"/>
              <w:bCs/>
              <w:noProof/>
              <w:color w:val="140A2C"/>
              <w:sz w:val="22"/>
              <w:szCs w:val="28"/>
              <w:lang w:eastAsia="en-GB"/>
            </w:rPr>
            <w:t>Safe People</w:t>
          </w:r>
        </w:p>
      </w:tc>
    </w:tr>
    <w:tr w:rsidR="000E55DC" w:rsidRPr="000E55DC" w14:paraId="24E61E0D" w14:textId="77777777" w:rsidTr="00D21D89">
      <w:trPr>
        <w:trHeight w:val="124"/>
      </w:trPr>
      <w:tc>
        <w:tcPr>
          <w:tcW w:w="2269" w:type="dxa"/>
          <w:shd w:val="clear" w:color="auto" w:fill="auto"/>
        </w:tcPr>
        <w:p w14:paraId="6BA73539" w14:textId="77777777" w:rsidR="000E55DC" w:rsidRPr="009C2D33" w:rsidRDefault="000E55DC" w:rsidP="000E55DC">
          <w:pPr>
            <w:keepNext/>
            <w:outlineLvl w:val="2"/>
            <w:rPr>
              <w:rFonts w:ascii="Tenorite" w:hAnsi="Tenorite" w:cs="Arial"/>
              <w:bCs/>
              <w:color w:val="140A2C"/>
              <w:sz w:val="22"/>
              <w:szCs w:val="28"/>
            </w:rPr>
          </w:pPr>
          <w:r w:rsidRPr="009C2D33">
            <w:rPr>
              <w:rFonts w:ascii="Tenorite" w:hAnsi="Tenorite" w:cs="Arial"/>
              <w:bCs/>
              <w:color w:val="140A2C"/>
              <w:sz w:val="22"/>
              <w:szCs w:val="28"/>
            </w:rPr>
            <w:t>Document Type</w:t>
          </w:r>
        </w:p>
      </w:tc>
      <w:tc>
        <w:tcPr>
          <w:tcW w:w="11959" w:type="dxa"/>
          <w:gridSpan w:val="3"/>
          <w:shd w:val="clear" w:color="auto" w:fill="auto"/>
        </w:tcPr>
        <w:p w14:paraId="08B1B7D5" w14:textId="24CAD4AD" w:rsidR="000E55DC" w:rsidRPr="009C2D33" w:rsidRDefault="009C2D33" w:rsidP="000E55DC">
          <w:pPr>
            <w:spacing w:line="276" w:lineRule="auto"/>
            <w:rPr>
              <w:rFonts w:ascii="Tenorite" w:eastAsia="Calibri" w:hAnsi="Tenorite"/>
              <w:bCs/>
              <w:color w:val="140A2C"/>
              <w:sz w:val="22"/>
              <w:szCs w:val="28"/>
            </w:rPr>
          </w:pPr>
          <w:r w:rsidRPr="009C2D33">
            <w:rPr>
              <w:rFonts w:ascii="Tenorite" w:eastAsia="Calibri" w:hAnsi="Tenorite"/>
              <w:bCs/>
              <w:color w:val="140A2C"/>
              <w:sz w:val="22"/>
              <w:szCs w:val="28"/>
            </w:rPr>
            <w:t>Toolbox Talk</w:t>
          </w:r>
        </w:p>
      </w:tc>
    </w:tr>
    <w:tr w:rsidR="000E55DC" w:rsidRPr="000E55DC" w14:paraId="05975B84" w14:textId="77777777" w:rsidTr="00D21D89">
      <w:trPr>
        <w:trHeight w:val="123"/>
      </w:trPr>
      <w:tc>
        <w:tcPr>
          <w:tcW w:w="2269" w:type="dxa"/>
          <w:shd w:val="clear" w:color="auto" w:fill="auto"/>
        </w:tcPr>
        <w:p w14:paraId="2B1BB0FD" w14:textId="77777777" w:rsidR="000E55DC" w:rsidRPr="009C2D33" w:rsidRDefault="000E55DC" w:rsidP="000E55DC">
          <w:pPr>
            <w:keepNext/>
            <w:outlineLvl w:val="2"/>
            <w:rPr>
              <w:rFonts w:ascii="Tenorite" w:hAnsi="Tenorite" w:cs="Arial"/>
              <w:bCs/>
              <w:color w:val="140A2C"/>
              <w:sz w:val="22"/>
              <w:szCs w:val="28"/>
            </w:rPr>
          </w:pPr>
          <w:r w:rsidRPr="009C2D33">
            <w:rPr>
              <w:rFonts w:ascii="Tenorite" w:hAnsi="Tenorite" w:cs="Arial"/>
              <w:bCs/>
              <w:color w:val="140A2C"/>
              <w:sz w:val="22"/>
              <w:szCs w:val="28"/>
            </w:rPr>
            <w:t>Issue Number</w:t>
          </w:r>
        </w:p>
      </w:tc>
      <w:tc>
        <w:tcPr>
          <w:tcW w:w="3827" w:type="dxa"/>
          <w:shd w:val="clear" w:color="auto" w:fill="auto"/>
        </w:tcPr>
        <w:p w14:paraId="6061B2B3" w14:textId="4460EBFB" w:rsidR="000E55DC" w:rsidRPr="009C2D33" w:rsidRDefault="00DC317A" w:rsidP="000E55DC">
          <w:pPr>
            <w:spacing w:line="276" w:lineRule="auto"/>
            <w:rPr>
              <w:rFonts w:ascii="Tenorite" w:eastAsia="Calibri" w:hAnsi="Tenorite"/>
              <w:bCs/>
              <w:color w:val="140A2C"/>
              <w:sz w:val="22"/>
              <w:szCs w:val="28"/>
            </w:rPr>
          </w:pPr>
          <w:r>
            <w:rPr>
              <w:rFonts w:ascii="Tenorite" w:eastAsia="Calibri" w:hAnsi="Tenorite"/>
              <w:bCs/>
              <w:color w:val="140A2C"/>
              <w:sz w:val="22"/>
              <w:szCs w:val="28"/>
            </w:rPr>
            <w:t>1</w:t>
          </w:r>
          <w:r w:rsidR="000E55DC" w:rsidRPr="009C2D33">
            <w:rPr>
              <w:rFonts w:ascii="Tenorite" w:eastAsia="Calibri" w:hAnsi="Tenorite"/>
              <w:bCs/>
              <w:color w:val="140A2C"/>
              <w:sz w:val="22"/>
              <w:szCs w:val="28"/>
            </w:rPr>
            <w:t>.0</w:t>
          </w:r>
        </w:p>
      </w:tc>
      <w:tc>
        <w:tcPr>
          <w:tcW w:w="851" w:type="dxa"/>
          <w:shd w:val="clear" w:color="auto" w:fill="auto"/>
        </w:tcPr>
        <w:p w14:paraId="1F11603C" w14:textId="77777777" w:rsidR="000E55DC" w:rsidRPr="009C2D33" w:rsidRDefault="000E55DC" w:rsidP="000E55DC">
          <w:pPr>
            <w:keepNext/>
            <w:outlineLvl w:val="2"/>
            <w:rPr>
              <w:rFonts w:ascii="Tenorite" w:hAnsi="Tenorite" w:cs="Arial"/>
              <w:bCs/>
              <w:color w:val="140A2C"/>
              <w:sz w:val="22"/>
              <w:szCs w:val="28"/>
            </w:rPr>
          </w:pPr>
          <w:r w:rsidRPr="009C2D33">
            <w:rPr>
              <w:rFonts w:ascii="Tenorite" w:hAnsi="Tenorite" w:cs="Arial"/>
              <w:bCs/>
              <w:color w:val="140A2C"/>
              <w:sz w:val="22"/>
              <w:szCs w:val="28"/>
            </w:rPr>
            <w:t>Date</w:t>
          </w:r>
        </w:p>
      </w:tc>
      <w:tc>
        <w:tcPr>
          <w:tcW w:w="7281" w:type="dxa"/>
          <w:shd w:val="clear" w:color="auto" w:fill="auto"/>
        </w:tcPr>
        <w:p w14:paraId="78A5A427" w14:textId="6F36C3B2" w:rsidR="000E55DC" w:rsidRPr="009C2D33" w:rsidRDefault="00DC317A" w:rsidP="000E55DC">
          <w:pPr>
            <w:spacing w:line="276" w:lineRule="auto"/>
            <w:rPr>
              <w:rFonts w:ascii="Tenorite" w:eastAsia="Calibri" w:hAnsi="Tenorite"/>
              <w:bCs/>
              <w:color w:val="140A2C"/>
              <w:sz w:val="22"/>
              <w:szCs w:val="28"/>
            </w:rPr>
          </w:pPr>
          <w:r>
            <w:rPr>
              <w:rFonts w:ascii="Tenorite" w:eastAsia="Calibri" w:hAnsi="Tenorite"/>
              <w:bCs/>
              <w:color w:val="140A2C"/>
              <w:sz w:val="22"/>
              <w:szCs w:val="28"/>
            </w:rPr>
            <w:t>20</w:t>
          </w:r>
          <w:r w:rsidR="00010F76" w:rsidRPr="009C2D33">
            <w:rPr>
              <w:rFonts w:ascii="Tenorite" w:eastAsia="Calibri" w:hAnsi="Tenorite"/>
              <w:bCs/>
              <w:color w:val="140A2C"/>
              <w:sz w:val="22"/>
              <w:szCs w:val="28"/>
            </w:rPr>
            <w:t>/</w:t>
          </w:r>
          <w:r w:rsidR="000E55DC" w:rsidRPr="009C2D33">
            <w:rPr>
              <w:rFonts w:ascii="Tenorite" w:eastAsia="Calibri" w:hAnsi="Tenorite"/>
              <w:bCs/>
              <w:color w:val="140A2C"/>
              <w:sz w:val="22"/>
              <w:szCs w:val="28"/>
            </w:rPr>
            <w:t>0</w:t>
          </w:r>
          <w:r>
            <w:rPr>
              <w:rFonts w:ascii="Tenorite" w:eastAsia="Calibri" w:hAnsi="Tenorite"/>
              <w:bCs/>
              <w:color w:val="140A2C"/>
              <w:sz w:val="22"/>
              <w:szCs w:val="28"/>
            </w:rPr>
            <w:t>9</w:t>
          </w:r>
          <w:r w:rsidR="00010F76" w:rsidRPr="009C2D33">
            <w:rPr>
              <w:rFonts w:ascii="Tenorite" w:eastAsia="Calibri" w:hAnsi="Tenorite"/>
              <w:bCs/>
              <w:color w:val="140A2C"/>
              <w:sz w:val="22"/>
              <w:szCs w:val="28"/>
            </w:rPr>
            <w:t>/</w:t>
          </w:r>
          <w:r w:rsidR="000E55DC" w:rsidRPr="009C2D33">
            <w:rPr>
              <w:rFonts w:ascii="Tenorite" w:eastAsia="Calibri" w:hAnsi="Tenorite"/>
              <w:bCs/>
              <w:color w:val="140A2C"/>
              <w:sz w:val="22"/>
              <w:szCs w:val="28"/>
            </w:rPr>
            <w:t>2022</w:t>
          </w:r>
        </w:p>
      </w:tc>
    </w:tr>
  </w:tbl>
  <w:p w14:paraId="6CA794ED" w14:textId="77777777" w:rsidR="00017667" w:rsidRDefault="00017667" w:rsidP="000E55D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83C29"/>
    <w:multiLevelType w:val="hybridMultilevel"/>
    <w:tmpl w:val="54BABC6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C1659"/>
    <w:multiLevelType w:val="hybridMultilevel"/>
    <w:tmpl w:val="FA5063B2"/>
    <w:lvl w:ilvl="0" w:tplc="8174A6FA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C8A2FA5"/>
    <w:multiLevelType w:val="hybridMultilevel"/>
    <w:tmpl w:val="F1304CCA"/>
    <w:lvl w:ilvl="0" w:tplc="46B05D9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449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5E2574"/>
    <w:multiLevelType w:val="hybridMultilevel"/>
    <w:tmpl w:val="9662C894"/>
    <w:lvl w:ilvl="0" w:tplc="1A00F8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1B6877"/>
    <w:multiLevelType w:val="hybridMultilevel"/>
    <w:tmpl w:val="C088B4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143880"/>
    <w:multiLevelType w:val="hybridMultilevel"/>
    <w:tmpl w:val="69C4F75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CF3291"/>
    <w:multiLevelType w:val="hybridMultilevel"/>
    <w:tmpl w:val="23BA12E6"/>
    <w:lvl w:ilvl="0" w:tplc="8174A6FA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E93A94"/>
    <w:multiLevelType w:val="hybridMultilevel"/>
    <w:tmpl w:val="FE1075F6"/>
    <w:lvl w:ilvl="0" w:tplc="8174A6FA">
      <w:start w:val="2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5486BA8"/>
    <w:multiLevelType w:val="hybridMultilevel"/>
    <w:tmpl w:val="C17AD600"/>
    <w:lvl w:ilvl="0" w:tplc="46B05D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449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2F5859"/>
    <w:multiLevelType w:val="hybridMultilevel"/>
    <w:tmpl w:val="45E833A4"/>
    <w:lvl w:ilvl="0" w:tplc="23B89696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  <w:color w:val="FF0000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0" w15:restartNumberingAfterBreak="0">
    <w:nsid w:val="2D037A6F"/>
    <w:multiLevelType w:val="hybridMultilevel"/>
    <w:tmpl w:val="635C20CA"/>
    <w:lvl w:ilvl="0" w:tplc="5B3207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48F79C">
      <w:start w:val="1"/>
      <w:numFmt w:val="bullet"/>
      <w:lvlText w:val="o"/>
      <w:lvlJc w:val="left"/>
      <w:pPr>
        <w:tabs>
          <w:tab w:val="num" w:pos="1440"/>
        </w:tabs>
        <w:ind w:left="1363" w:hanging="283"/>
      </w:pPr>
      <w:rPr>
        <w:rFonts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757288"/>
    <w:multiLevelType w:val="hybridMultilevel"/>
    <w:tmpl w:val="2B0AA778"/>
    <w:lvl w:ilvl="0" w:tplc="61F2F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9E256D"/>
    <w:multiLevelType w:val="multilevel"/>
    <w:tmpl w:val="0B46EF00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3" w15:restartNumberingAfterBreak="0">
    <w:nsid w:val="2EA65024"/>
    <w:multiLevelType w:val="hybridMultilevel"/>
    <w:tmpl w:val="EA148E4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63DB7"/>
    <w:multiLevelType w:val="hybridMultilevel"/>
    <w:tmpl w:val="47725634"/>
    <w:lvl w:ilvl="0" w:tplc="8174A6FA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A127BE"/>
    <w:multiLevelType w:val="hybridMultilevel"/>
    <w:tmpl w:val="B3460F7C"/>
    <w:lvl w:ilvl="0" w:tplc="23B8969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  <w:sz w:val="16"/>
        <w:szCs w:val="16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3BE1226"/>
    <w:multiLevelType w:val="hybridMultilevel"/>
    <w:tmpl w:val="CF42C7F8"/>
    <w:lvl w:ilvl="0" w:tplc="8174A6FA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39A4BFA"/>
    <w:multiLevelType w:val="hybridMultilevel"/>
    <w:tmpl w:val="EA148E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CC0F89"/>
    <w:multiLevelType w:val="hybridMultilevel"/>
    <w:tmpl w:val="601A58E4"/>
    <w:lvl w:ilvl="0" w:tplc="46548066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9" w15:restartNumberingAfterBreak="0">
    <w:nsid w:val="685F52FE"/>
    <w:multiLevelType w:val="hybridMultilevel"/>
    <w:tmpl w:val="2E76E652"/>
    <w:lvl w:ilvl="0" w:tplc="3DA2C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A702AFB"/>
    <w:multiLevelType w:val="hybridMultilevel"/>
    <w:tmpl w:val="2696ADF4"/>
    <w:lvl w:ilvl="0" w:tplc="CCD6C78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B3D6278"/>
    <w:multiLevelType w:val="hybridMultilevel"/>
    <w:tmpl w:val="84FA0DB6"/>
    <w:lvl w:ilvl="0" w:tplc="E2B6FE5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2" w15:restartNumberingAfterBreak="0">
    <w:nsid w:val="6D675F73"/>
    <w:multiLevelType w:val="hybridMultilevel"/>
    <w:tmpl w:val="957C2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A71931"/>
    <w:multiLevelType w:val="hybridMultilevel"/>
    <w:tmpl w:val="45AEB266"/>
    <w:lvl w:ilvl="0" w:tplc="8174A6FA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5AA47FC"/>
    <w:multiLevelType w:val="hybridMultilevel"/>
    <w:tmpl w:val="5958FE48"/>
    <w:lvl w:ilvl="0" w:tplc="16089D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48F79C">
      <w:start w:val="1"/>
      <w:numFmt w:val="bullet"/>
      <w:lvlText w:val="o"/>
      <w:lvlJc w:val="left"/>
      <w:pPr>
        <w:tabs>
          <w:tab w:val="num" w:pos="1440"/>
        </w:tabs>
        <w:ind w:left="1363" w:hanging="283"/>
      </w:pPr>
      <w:rPr>
        <w:rFonts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30523327">
    <w:abstractNumId w:val="14"/>
  </w:num>
  <w:num w:numId="2" w16cid:durableId="834538731">
    <w:abstractNumId w:val="6"/>
  </w:num>
  <w:num w:numId="3" w16cid:durableId="10882969">
    <w:abstractNumId w:val="7"/>
  </w:num>
  <w:num w:numId="4" w16cid:durableId="983853994">
    <w:abstractNumId w:val="23"/>
  </w:num>
  <w:num w:numId="5" w16cid:durableId="9457750">
    <w:abstractNumId w:val="16"/>
  </w:num>
  <w:num w:numId="6" w16cid:durableId="965502648">
    <w:abstractNumId w:val="1"/>
  </w:num>
  <w:num w:numId="7" w16cid:durableId="1907569602">
    <w:abstractNumId w:val="4"/>
  </w:num>
  <w:num w:numId="8" w16cid:durableId="1969434603">
    <w:abstractNumId w:val="12"/>
  </w:num>
  <w:num w:numId="9" w16cid:durableId="2038848133">
    <w:abstractNumId w:val="5"/>
  </w:num>
  <w:num w:numId="10" w16cid:durableId="1088576111">
    <w:abstractNumId w:val="20"/>
  </w:num>
  <w:num w:numId="11" w16cid:durableId="227769612">
    <w:abstractNumId w:val="0"/>
  </w:num>
  <w:num w:numId="12" w16cid:durableId="1721127109">
    <w:abstractNumId w:val="24"/>
  </w:num>
  <w:num w:numId="13" w16cid:durableId="871724196">
    <w:abstractNumId w:val="3"/>
  </w:num>
  <w:num w:numId="14" w16cid:durableId="533613667">
    <w:abstractNumId w:val="19"/>
  </w:num>
  <w:num w:numId="15" w16cid:durableId="159926574">
    <w:abstractNumId w:val="11"/>
  </w:num>
  <w:num w:numId="16" w16cid:durableId="666009438">
    <w:abstractNumId w:val="10"/>
  </w:num>
  <w:num w:numId="17" w16cid:durableId="1796482000">
    <w:abstractNumId w:val="18"/>
  </w:num>
  <w:num w:numId="18" w16cid:durableId="381487246">
    <w:abstractNumId w:val="17"/>
  </w:num>
  <w:num w:numId="19" w16cid:durableId="814034352">
    <w:abstractNumId w:val="15"/>
  </w:num>
  <w:num w:numId="20" w16cid:durableId="1843353429">
    <w:abstractNumId w:val="9"/>
  </w:num>
  <w:num w:numId="21" w16cid:durableId="111093984">
    <w:abstractNumId w:val="22"/>
  </w:num>
  <w:num w:numId="22" w16cid:durableId="1801796943">
    <w:abstractNumId w:val="8"/>
  </w:num>
  <w:num w:numId="23" w16cid:durableId="2038314630">
    <w:abstractNumId w:val="21"/>
  </w:num>
  <w:num w:numId="24" w16cid:durableId="901872635">
    <w:abstractNumId w:val="13"/>
  </w:num>
  <w:num w:numId="25" w16cid:durableId="16253798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0" w:nlCheck="1" w:checkStyle="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A6A"/>
    <w:rsid w:val="00010F76"/>
    <w:rsid w:val="00017667"/>
    <w:rsid w:val="000653B7"/>
    <w:rsid w:val="000B7AEE"/>
    <w:rsid w:val="000E55DC"/>
    <w:rsid w:val="001404F5"/>
    <w:rsid w:val="00141DA6"/>
    <w:rsid w:val="00167882"/>
    <w:rsid w:val="001C5923"/>
    <w:rsid w:val="002012B3"/>
    <w:rsid w:val="00216BE8"/>
    <w:rsid w:val="002628DD"/>
    <w:rsid w:val="002C3B4F"/>
    <w:rsid w:val="002E4242"/>
    <w:rsid w:val="00306499"/>
    <w:rsid w:val="003344BD"/>
    <w:rsid w:val="00376484"/>
    <w:rsid w:val="00391390"/>
    <w:rsid w:val="003F6655"/>
    <w:rsid w:val="00431E7D"/>
    <w:rsid w:val="004520A7"/>
    <w:rsid w:val="004809A8"/>
    <w:rsid w:val="004C798F"/>
    <w:rsid w:val="004E0610"/>
    <w:rsid w:val="004F0295"/>
    <w:rsid w:val="00514C29"/>
    <w:rsid w:val="00594147"/>
    <w:rsid w:val="005A7213"/>
    <w:rsid w:val="00612C56"/>
    <w:rsid w:val="0062003A"/>
    <w:rsid w:val="006456B6"/>
    <w:rsid w:val="006826F2"/>
    <w:rsid w:val="006A0A6A"/>
    <w:rsid w:val="006A26FC"/>
    <w:rsid w:val="006C1066"/>
    <w:rsid w:val="006C4E2A"/>
    <w:rsid w:val="006E10DD"/>
    <w:rsid w:val="006E17EA"/>
    <w:rsid w:val="006F0B71"/>
    <w:rsid w:val="00753541"/>
    <w:rsid w:val="007577BE"/>
    <w:rsid w:val="00844927"/>
    <w:rsid w:val="008572A2"/>
    <w:rsid w:val="008778F8"/>
    <w:rsid w:val="008D4EAE"/>
    <w:rsid w:val="008E2162"/>
    <w:rsid w:val="008E2F28"/>
    <w:rsid w:val="009751D0"/>
    <w:rsid w:val="009C2D33"/>
    <w:rsid w:val="009E2C15"/>
    <w:rsid w:val="00AA23F7"/>
    <w:rsid w:val="00AA3188"/>
    <w:rsid w:val="00AA3A3E"/>
    <w:rsid w:val="00AC6E29"/>
    <w:rsid w:val="00B425A6"/>
    <w:rsid w:val="00B51515"/>
    <w:rsid w:val="00B656BA"/>
    <w:rsid w:val="00BA54D5"/>
    <w:rsid w:val="00BE5F6B"/>
    <w:rsid w:val="00C05399"/>
    <w:rsid w:val="00C8214E"/>
    <w:rsid w:val="00D21D89"/>
    <w:rsid w:val="00D750E2"/>
    <w:rsid w:val="00DA7736"/>
    <w:rsid w:val="00DC317A"/>
    <w:rsid w:val="00E7166C"/>
    <w:rsid w:val="00E73216"/>
    <w:rsid w:val="00E80F37"/>
    <w:rsid w:val="00E91492"/>
    <w:rsid w:val="00FC43A4"/>
    <w:rsid w:val="00FD24A0"/>
    <w:rsid w:val="7F46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14880A0"/>
  <w15:chartTrackingRefBased/>
  <w15:docId w15:val="{B9796F9F-350B-49E5-AB55-6A308CD4A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iCs/>
    </w:rPr>
  </w:style>
  <w:style w:type="paragraph" w:styleId="Heading3">
    <w:name w:val="heading 3"/>
    <w:basedOn w:val="Normal"/>
    <w:next w:val="Normal"/>
    <w:qFormat/>
    <w:pPr>
      <w:keepNext/>
      <w:ind w:left="360"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 w:val="22"/>
    </w:rPr>
  </w:style>
  <w:style w:type="paragraph" w:styleId="BodyText">
    <w:name w:val="Body Text"/>
    <w:basedOn w:val="Normal"/>
    <w:semiHidden/>
    <w:pPr>
      <w:jc w:val="center"/>
    </w:pPr>
    <w:rPr>
      <w:b/>
      <w:bCs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Pr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PageNumber">
    <w:name w:val="page number"/>
    <w:basedOn w:val="DefaultParagraphFont"/>
    <w:semiHidden/>
  </w:style>
  <w:style w:type="character" w:styleId="Hyperlink">
    <w:name w:val="Hyperlink"/>
    <w:basedOn w:val="DefaultParagraphFont"/>
    <w:uiPriority w:val="99"/>
    <w:unhideWhenUsed/>
    <w:rsid w:val="00BE5F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5F6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941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toolboxparagraph">
    <w:name w:val="toolbox paragraph"/>
    <w:basedOn w:val="Header"/>
    <w:rsid w:val="006E10DD"/>
    <w:pPr>
      <w:tabs>
        <w:tab w:val="clear" w:pos="8306"/>
        <w:tab w:val="right" w:pos="7560"/>
      </w:tabs>
      <w:spacing w:after="120"/>
    </w:pPr>
    <w:rPr>
      <w:rFonts w:ascii="Times" w:hAnsi="Times"/>
      <w:sz w:val="28"/>
      <w:szCs w:val="20"/>
    </w:rPr>
  </w:style>
  <w:style w:type="table" w:styleId="TableGrid">
    <w:name w:val="Table Grid"/>
    <w:basedOn w:val="TableNormal"/>
    <w:uiPriority w:val="59"/>
    <w:rsid w:val="00D21D8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D24A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>
  <LongProp xmlns="" name="TaxCatchAll"><![CDATA[1;#*Not Applicable*|1d10b69b-7df3-4b56-9f6f-6b6e207d513d;#5;#*Not Applicable*|9cb019a7-5071-4d54-82fc-215c4d280395;#3;#*Not Applicable*|6c42fc76-9cd7-4707-aeeb-fb904af1b38e;#2;#SHE ＆ Sustainability|27059cc5-6187-43a8-9789-570f84454701;#35;#TBT|29ceadf8-eaa9-43b8-bba3-77db879379fb;#323;#Plant and Equipment (PUWER)|8e5657e3-74d5-45ec-b3f4-6d6b4454f4eb]]></LongProp>
</Long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36E51E7CC77244AF48413B602BD8A3" ma:contentTypeVersion="16" ma:contentTypeDescription="Create a new document." ma:contentTypeScope="" ma:versionID="1ecbdcc3f545ab10737ac88b476ec10c">
  <xsd:schema xmlns:xsd="http://www.w3.org/2001/XMLSchema" xmlns:xs="http://www.w3.org/2001/XMLSchema" xmlns:p="http://schemas.microsoft.com/office/2006/metadata/properties" xmlns:ns2="95d86b25-91dc-4cf8-80b8-ee4756948930" xmlns:ns3="bce1eb21-6f2a-4a4a-9493-a25cb5fb6e2a" targetNamespace="http://schemas.microsoft.com/office/2006/metadata/properties" ma:root="true" ma:fieldsID="70441a2a14dd20783321a89da7f8b08f" ns2:_="" ns3:_="">
    <xsd:import namespace="95d86b25-91dc-4cf8-80b8-ee4756948930"/>
    <xsd:import namespace="bce1eb21-6f2a-4a4a-9493-a25cb5fb6e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86b25-91dc-4cf8-80b8-ee47569489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e1ee8df-2d85-4464-8057-acc44c657a3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e1eb21-6f2a-4a4a-9493-a25cb5fb6e2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9afe8ec-7b66-4350-b388-bb7a74769e97}" ma:internalName="TaxCatchAll" ma:showField="CatchAllData" ma:web="bce1eb21-6f2a-4a4a-9493-a25cb5fb6e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ce1eb21-6f2a-4a4a-9493-a25cb5fb6e2a" xsi:nil="true"/>
    <SharedWithUsers xmlns="bce1eb21-6f2a-4a4a-9493-a25cb5fb6e2a">
      <UserInfo>
        <DisplayName/>
        <AccountId xsi:nil="true"/>
        <AccountType/>
      </UserInfo>
    </SharedWithUsers>
    <lcf76f155ced4ddcb4097134ff3c332f xmlns="95d86b25-91dc-4cf8-80b8-ee475694893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D24EEDB-2839-43CE-AD7F-FFF2A2375722}">
  <ds:schemaRefs>
    <ds:schemaRef ds:uri="http://schemas.microsoft.com/office/2006/metadata/longProperties"/>
    <ds:schemaRef ds:uri=""/>
  </ds:schemaRefs>
</ds:datastoreItem>
</file>

<file path=customXml/itemProps2.xml><?xml version="1.0" encoding="utf-8"?>
<ds:datastoreItem xmlns:ds="http://schemas.openxmlformats.org/officeDocument/2006/customXml" ds:itemID="{C8F225D9-C6AF-4886-8D71-C499B8F774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DFF751-8B57-4AD0-BBAA-D8037F3CB4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d86b25-91dc-4cf8-80b8-ee4756948930"/>
    <ds:schemaRef ds:uri="bce1eb21-6f2a-4a4a-9493-a25cb5fb6e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0B1437-2BFF-4CF2-8665-E93320EC41F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0CBA376-681C-4CA6-9DDE-A92ACB5525DF}">
  <ds:schemaRefs>
    <ds:schemaRef ds:uri="http://schemas.microsoft.com/office/2006/metadata/properties"/>
    <ds:schemaRef ds:uri="http://schemas.microsoft.com/office/infopath/2007/PartnerControls"/>
    <ds:schemaRef ds:uri="ff84bbcd-a017-4898-916b-1f5a59dfc0ab"/>
    <ds:schemaRef ds:uri="fb7916aa-ae9e-4de8-ae67-51d8cc40e301"/>
    <ds:schemaRef ds:uri="484c8c59-755d-4516-b8d2-1621b38262b4"/>
    <ds:schemaRef ds:uri="44bbe7f0-b12b-4ed5-a781-e8d8032d69ca"/>
    <ds:schemaRef ds:uri="bce1eb21-6f2a-4a4a-9493-a25cb5fb6e2a"/>
    <ds:schemaRef ds:uri="95d86b25-91dc-4cf8-80b8-ee475694893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1850</Characters>
  <Application>Microsoft Office Word</Application>
  <DocSecurity>4</DocSecurity>
  <Lines>15</Lines>
  <Paragraphs>4</Paragraphs>
  <ScaleCrop>false</ScaleCrop>
  <Company>Geoffrey Osborne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Abrasive Wheels</dc:title>
  <dc:subject/>
  <dc:creator>Peter Robertshaw</dc:creator>
  <cp:keywords/>
  <cp:lastModifiedBy>Philip Farrar (Galliford Try)</cp:lastModifiedBy>
  <cp:revision>2</cp:revision>
  <cp:lastPrinted>2005-02-03T15:16:00Z</cp:lastPrinted>
  <dcterms:created xsi:type="dcterms:W3CDTF">2023-05-09T12:54:00Z</dcterms:created>
  <dcterms:modified xsi:type="dcterms:W3CDTF">2023-05-09T12:54:00Z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PDocumentType">
    <vt:lpwstr>10;#TBT|29ceadf8-eaa9-43b8-bba3-77db879379fb</vt:lpwstr>
  </property>
  <property fmtid="{D5CDD505-2E9C-101B-9397-08002B2CF9AE}" pid="3" name="CPSubject">
    <vt:lpwstr>15;#SHE|25790e4a-a9ab-45c5-b15f-a6656697c225;#91;#Principal Risks|f823b23c-18ed-492d-bb5b-3847ce083f64;#101;#Plant and Equipment (PUWER)|8e5657e3-74d5-45ec-b3f4-6d6b4454f4eb</vt:lpwstr>
  </property>
  <property fmtid="{D5CDD505-2E9C-101B-9397-08002B2CF9AE}" pid="4" name="hrmTo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hrmAttachments">
    <vt:bool>false</vt:bool>
  </property>
  <property fmtid="{D5CDD505-2E9C-101B-9397-08002B2CF9AE}" pid="8" name="CPDepartments">
    <vt:lpwstr>274;#SHEA|2f2b8b23-be4f-49ed-9ae0-4c674052349f</vt:lpwstr>
  </property>
  <property fmtid="{D5CDD505-2E9C-101B-9397-08002B2CF9AE}" pid="9" name="hrmInReplyTo">
    <vt:lpwstr/>
  </property>
  <property fmtid="{D5CDD505-2E9C-101B-9397-08002B2CF9AE}" pid="10" name="hrmFrom">
    <vt:lpwstr/>
  </property>
  <property fmtid="{D5CDD505-2E9C-101B-9397-08002B2CF9AE}" pid="11" name="hrmCc">
    <vt:lpwstr/>
  </property>
  <property fmtid="{D5CDD505-2E9C-101B-9397-08002B2CF9AE}" pid="12" name="CPActivity">
    <vt:lpwstr/>
  </property>
  <property fmtid="{D5CDD505-2E9C-101B-9397-08002B2CF9AE}" pid="13" name="hrmMessageClass">
    <vt:lpwstr/>
  </property>
  <property fmtid="{D5CDD505-2E9C-101B-9397-08002B2CF9AE}" pid="14" name="hrmCategories">
    <vt:lpwstr/>
  </property>
  <property fmtid="{D5CDD505-2E9C-101B-9397-08002B2CF9AE}" pid="15" name="xd_Signature">
    <vt:lpwstr/>
  </property>
  <property fmtid="{D5CDD505-2E9C-101B-9397-08002B2CF9AE}" pid="16" name="hrmMessageID">
    <vt:lpwstr/>
  </property>
  <property fmtid="{D5CDD505-2E9C-101B-9397-08002B2CF9AE}" pid="17" name="hrmConversationTopic">
    <vt:lpwstr/>
  </property>
  <property fmtid="{D5CDD505-2E9C-101B-9397-08002B2CF9AE}" pid="18" name="hrmBcc">
    <vt:lpwstr/>
  </property>
  <property fmtid="{D5CDD505-2E9C-101B-9397-08002B2CF9AE}" pid="19" name="xd_ProgID">
    <vt:lpwstr/>
  </property>
  <property fmtid="{D5CDD505-2E9C-101B-9397-08002B2CF9AE}" pid="20" name="CPEntity">
    <vt:lpwstr>13;#*Not Applicable*|6c42fc76-9cd7-4707-aeeb-fb904af1b38e</vt:lpwstr>
  </property>
  <property fmtid="{D5CDD505-2E9C-101B-9397-08002B2CF9AE}" pid="21" name="display_urn:schemas-microsoft-com:office:office#Author">
    <vt:lpwstr>Mark Bamford</vt:lpwstr>
  </property>
  <property fmtid="{D5CDD505-2E9C-101B-9397-08002B2CF9AE}" pid="22" name="hrmReplyTo">
    <vt:lpwstr/>
  </property>
  <property fmtid="{D5CDD505-2E9C-101B-9397-08002B2CF9AE}" pid="23" name="hrmConversationIndex">
    <vt:lpwstr/>
  </property>
  <property fmtid="{D5CDD505-2E9C-101B-9397-08002B2CF9AE}" pid="24" name="hrmReferences">
    <vt:lpwstr/>
  </property>
  <property fmtid="{D5CDD505-2E9C-101B-9397-08002B2CF9AE}" pid="25" name="hrmImportance">
    <vt:lpwstr/>
  </property>
  <property fmtid="{D5CDD505-2E9C-101B-9397-08002B2CF9AE}" pid="26" name="hrmSensitivity">
    <vt:lpwstr/>
  </property>
  <property fmtid="{D5CDD505-2E9C-101B-9397-08002B2CF9AE}" pid="27" name="CPLocationGeography">
    <vt:lpwstr>11;#*Not Applicable*|1d10b69b-7df3-4b56-9f6f-6b6e207d513d</vt:lpwstr>
  </property>
  <property fmtid="{D5CDD505-2E9C-101B-9397-08002B2CF9AE}" pid="28" name="hrmMailPreviewData">
    <vt:lpwstr/>
  </property>
  <property fmtid="{D5CDD505-2E9C-101B-9397-08002B2CF9AE}" pid="29" name="display_urn:schemas-microsoft-com:office:office#Editor">
    <vt:lpwstr>Dominic Lowry</vt:lpwstr>
  </property>
  <property fmtid="{D5CDD505-2E9C-101B-9397-08002B2CF9AE}" pid="30" name="ContentTypeId">
    <vt:lpwstr>0x0101003436E51E7CC77244AF48413B602BD8A3</vt:lpwstr>
  </property>
  <property fmtid="{D5CDD505-2E9C-101B-9397-08002B2CF9AE}" pid="31" name="Order">
    <vt:r8>1241700</vt:r8>
  </property>
  <property fmtid="{D5CDD505-2E9C-101B-9397-08002B2CF9AE}" pid="32" name="_ExtendedDescription">
    <vt:lpwstr/>
  </property>
  <property fmtid="{D5CDD505-2E9C-101B-9397-08002B2CF9AE}" pid="33" name="MediaServiceImageTags">
    <vt:lpwstr/>
  </property>
</Properties>
</file>