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4DBD" w14:textId="77777777" w:rsidR="00F50EEC" w:rsidRDefault="00F50EEC">
      <w:pPr>
        <w:ind w:left="-851"/>
        <w:rPr>
          <w:rFonts w:ascii="Arial" w:hAnsi="Arial" w:cs="Arial"/>
          <w:sz w:val="24"/>
        </w:rPr>
      </w:pPr>
    </w:p>
    <w:p w14:paraId="6534F937" w14:textId="77777777" w:rsidR="00F50EEC" w:rsidRDefault="00F50EEC">
      <w:pPr>
        <w:ind w:left="-851"/>
        <w:rPr>
          <w:rFonts w:ascii="Arial" w:hAnsi="Arial" w:cs="Arial"/>
          <w:sz w:val="24"/>
        </w:rPr>
      </w:pPr>
    </w:p>
    <w:p w14:paraId="3C499D9B" w14:textId="77777777" w:rsidR="009B29BA" w:rsidRPr="00F50EEC" w:rsidRDefault="00F50EEC" w:rsidP="00F50EEC">
      <w:pPr>
        <w:ind w:left="-851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50EEC">
        <w:rPr>
          <w:rFonts w:ascii="Arial" w:hAnsi="Arial" w:cs="Arial"/>
          <w:b/>
          <w:sz w:val="48"/>
          <w:szCs w:val="48"/>
          <w:u w:val="single"/>
        </w:rPr>
        <w:t>Health and Safety Toolkit</w:t>
      </w:r>
    </w:p>
    <w:p w14:paraId="6F3008FD" w14:textId="77777777" w:rsidR="00F50EEC" w:rsidRDefault="00F50EEC" w:rsidP="00F50EEC">
      <w:pPr>
        <w:ind w:left="-851"/>
        <w:jc w:val="center"/>
        <w:rPr>
          <w:rFonts w:ascii="Arial" w:hAnsi="Arial" w:cs="Arial"/>
          <w:sz w:val="24"/>
        </w:rPr>
      </w:pPr>
    </w:p>
    <w:p w14:paraId="20D5CF44" w14:textId="77777777" w:rsidR="00F50EEC" w:rsidRDefault="004C00FD" w:rsidP="00F50EEC">
      <w:pPr>
        <w:ind w:left="-85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Idea Suggestion</w:t>
      </w:r>
      <w:r w:rsidR="00545F20">
        <w:rPr>
          <w:rFonts w:ascii="Arial" w:hAnsi="Arial" w:cs="Arial"/>
          <w:b/>
          <w:sz w:val="36"/>
          <w:szCs w:val="36"/>
        </w:rPr>
        <w:t xml:space="preserve"> Proforma</w:t>
      </w:r>
    </w:p>
    <w:p w14:paraId="457D3932" w14:textId="77777777" w:rsidR="00E80D32" w:rsidRDefault="00E80D32" w:rsidP="00E80D32">
      <w:pPr>
        <w:ind w:left="-851"/>
        <w:rPr>
          <w:rFonts w:ascii="Arial" w:hAnsi="Arial" w:cs="Arial"/>
          <w:b/>
          <w:sz w:val="24"/>
          <w:szCs w:val="24"/>
        </w:rPr>
      </w:pPr>
    </w:p>
    <w:p w14:paraId="700816AB" w14:textId="77777777" w:rsidR="00726024" w:rsidRDefault="00E80D32" w:rsidP="00E80D32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and Safety Toolkit is intended to be a means of identifying the many good practices, innovations and ideas which contribute positively to health and safety. This includes all ideas already b</w:t>
      </w:r>
      <w:r w:rsidR="00DB6B20">
        <w:rPr>
          <w:rFonts w:ascii="Arial" w:hAnsi="Arial" w:cs="Arial"/>
          <w:sz w:val="24"/>
          <w:szCs w:val="24"/>
        </w:rPr>
        <w:t>eing put into practice on the H</w:t>
      </w:r>
      <w:r w:rsidR="00921ED6">
        <w:rPr>
          <w:rFonts w:ascii="Arial" w:hAnsi="Arial" w:cs="Arial"/>
          <w:sz w:val="24"/>
          <w:szCs w:val="24"/>
        </w:rPr>
        <w:t xml:space="preserve">ighways </w:t>
      </w:r>
      <w:r w:rsidR="00DB6B20">
        <w:rPr>
          <w:rFonts w:ascii="Arial" w:hAnsi="Arial" w:cs="Arial"/>
          <w:sz w:val="24"/>
          <w:szCs w:val="24"/>
        </w:rPr>
        <w:t>E</w:t>
      </w:r>
      <w:r w:rsidR="00921ED6">
        <w:rPr>
          <w:rFonts w:ascii="Arial" w:hAnsi="Arial" w:cs="Arial"/>
          <w:sz w:val="24"/>
          <w:szCs w:val="24"/>
        </w:rPr>
        <w:t>ngland</w:t>
      </w:r>
      <w:r>
        <w:rPr>
          <w:rFonts w:ascii="Arial" w:hAnsi="Arial" w:cs="Arial"/>
          <w:sz w:val="24"/>
          <w:szCs w:val="24"/>
        </w:rPr>
        <w:t xml:space="preserve"> network, as well as those which could potentially be transferred</w:t>
      </w:r>
      <w:r w:rsidR="00921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921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implemented.</w:t>
      </w:r>
    </w:p>
    <w:p w14:paraId="015A805B" w14:textId="77777777" w:rsidR="00921ED6" w:rsidRDefault="00921ED6" w:rsidP="00E80D32">
      <w:pPr>
        <w:ind w:left="-851"/>
        <w:jc w:val="both"/>
        <w:rPr>
          <w:rFonts w:ascii="Arial" w:hAnsi="Arial" w:cs="Arial"/>
          <w:sz w:val="24"/>
          <w:szCs w:val="24"/>
        </w:rPr>
      </w:pPr>
    </w:p>
    <w:p w14:paraId="07FADBA2" w14:textId="77777777" w:rsidR="00921ED6" w:rsidRDefault="00921ED6" w:rsidP="00E80D32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ideas should be original and supported by a relevant highways based case study displaying clear benefits (NOT just supplier marketing material)</w:t>
      </w:r>
    </w:p>
    <w:p w14:paraId="3DC88EA6" w14:textId="77777777" w:rsidR="00726024" w:rsidRDefault="00726024" w:rsidP="00E80D32">
      <w:pPr>
        <w:ind w:left="-851"/>
        <w:jc w:val="both"/>
        <w:rPr>
          <w:rFonts w:ascii="Arial" w:hAnsi="Arial" w:cs="Arial"/>
          <w:sz w:val="24"/>
          <w:szCs w:val="24"/>
        </w:rPr>
      </w:pPr>
    </w:p>
    <w:p w14:paraId="52154F82" w14:textId="77777777" w:rsidR="00726024" w:rsidRDefault="00E80D32" w:rsidP="00726024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wish to put forward an idea for potential inclusion in the toolkit, please complete this proforma and forward to the email address</w:t>
      </w:r>
      <w:r w:rsidR="0072602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97FE41" w14:textId="77777777" w:rsidR="00726024" w:rsidRDefault="00726024" w:rsidP="00726024">
      <w:pPr>
        <w:ind w:left="-851"/>
        <w:rPr>
          <w:rFonts w:ascii="Arial" w:hAnsi="Arial" w:cs="Arial"/>
          <w:sz w:val="24"/>
          <w:szCs w:val="24"/>
        </w:rPr>
      </w:pPr>
    </w:p>
    <w:p w14:paraId="6001B6CA" w14:textId="77777777" w:rsidR="00F50EEC" w:rsidRDefault="00592F55" w:rsidP="00F50EEC">
      <w:pPr>
        <w:ind w:left="-851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D77AF" w:rsidRPr="00915566">
          <w:rPr>
            <w:rStyle w:val="Hyperlink"/>
            <w:rFonts w:ascii="Arial" w:hAnsi="Arial" w:cs="Arial"/>
            <w:sz w:val="24"/>
            <w:szCs w:val="24"/>
          </w:rPr>
          <w:t>highwayssafetyhub@gmail.com</w:t>
        </w:r>
      </w:hyperlink>
      <w:r w:rsidR="00ED77AF">
        <w:rPr>
          <w:rFonts w:ascii="Arial" w:hAnsi="Arial" w:cs="Arial"/>
          <w:sz w:val="24"/>
          <w:szCs w:val="24"/>
        </w:rPr>
        <w:t xml:space="preserve"> </w:t>
      </w:r>
    </w:p>
    <w:p w14:paraId="3CCE3F8C" w14:textId="77777777"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2E41AC00" w14:textId="77777777" w:rsidTr="00815931">
        <w:trPr>
          <w:trHeight w:val="1141"/>
        </w:trPr>
        <w:tc>
          <w:tcPr>
            <w:tcW w:w="2900" w:type="dxa"/>
            <w:shd w:val="clear" w:color="auto" w:fill="C0C0C0"/>
            <w:vAlign w:val="center"/>
          </w:tcPr>
          <w:p w14:paraId="4F68A15F" w14:textId="77777777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Brief description of Idea</w:t>
            </w:r>
          </w:p>
        </w:tc>
        <w:tc>
          <w:tcPr>
            <w:tcW w:w="7600" w:type="dxa"/>
            <w:shd w:val="clear" w:color="auto" w:fill="FFFFFF"/>
          </w:tcPr>
          <w:p w14:paraId="7C03863C" w14:textId="77777777" w:rsidR="00E453DD" w:rsidRPr="00815931" w:rsidRDefault="003821CF" w:rsidP="0090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to stimulate new thinking and consistent approaches to H&amp;S best practice.</w:t>
            </w:r>
          </w:p>
        </w:tc>
      </w:tr>
    </w:tbl>
    <w:p w14:paraId="28704DC0" w14:textId="77777777"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53720AFA" w14:textId="77777777" w:rsidTr="00815931">
        <w:trPr>
          <w:trHeight w:val="1078"/>
        </w:trPr>
        <w:tc>
          <w:tcPr>
            <w:tcW w:w="2900" w:type="dxa"/>
            <w:shd w:val="clear" w:color="auto" w:fill="C0C0C0"/>
            <w:vAlign w:val="center"/>
          </w:tcPr>
          <w:p w14:paraId="776378BE" w14:textId="77777777" w:rsidR="006A6EA4" w:rsidRPr="00815931" w:rsidRDefault="009B497F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To what activities can</w:t>
            </w:r>
            <w:r w:rsidR="006A6EA4" w:rsidRPr="00815931">
              <w:rPr>
                <w:rFonts w:ascii="Arial" w:hAnsi="Arial" w:cs="Arial"/>
                <w:b/>
                <w:sz w:val="24"/>
                <w:szCs w:val="24"/>
              </w:rPr>
              <w:t xml:space="preserve"> this idea be applied in practice?</w:t>
            </w:r>
          </w:p>
        </w:tc>
        <w:tc>
          <w:tcPr>
            <w:tcW w:w="7600" w:type="dxa"/>
            <w:shd w:val="clear" w:color="auto" w:fill="FFFFFF"/>
          </w:tcPr>
          <w:p w14:paraId="3E1C017E" w14:textId="534BD073" w:rsidR="006A6EA4" w:rsidRPr="00815931" w:rsidRDefault="003821CF" w:rsidP="0090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Primarily contract surfacing, but any activity on SRN</w:t>
            </w:r>
          </w:p>
        </w:tc>
      </w:tr>
    </w:tbl>
    <w:p w14:paraId="591BE83E" w14:textId="77777777" w:rsidR="006A6EA4" w:rsidRPr="00F50EEC" w:rsidRDefault="006A6EA4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0C2874B8" w14:textId="77777777" w:rsidTr="00815931">
        <w:trPr>
          <w:trHeight w:val="1097"/>
        </w:trPr>
        <w:tc>
          <w:tcPr>
            <w:tcW w:w="2900" w:type="dxa"/>
            <w:shd w:val="clear" w:color="auto" w:fill="C0C0C0"/>
            <w:vAlign w:val="center"/>
          </w:tcPr>
          <w:p w14:paraId="1EA9810C" w14:textId="77777777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What are the benefits of this idea?</w:t>
            </w:r>
          </w:p>
        </w:tc>
        <w:tc>
          <w:tcPr>
            <w:tcW w:w="7600" w:type="dxa"/>
            <w:shd w:val="clear" w:color="auto" w:fill="FFFFFF"/>
          </w:tcPr>
          <w:p w14:paraId="67C859C3" w14:textId="12B79AE6" w:rsidR="00F50EEC" w:rsidRPr="00815931" w:rsidRDefault="003821CF" w:rsidP="0090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consistency and best practice.</w:t>
            </w:r>
          </w:p>
        </w:tc>
      </w:tr>
    </w:tbl>
    <w:p w14:paraId="07127962" w14:textId="77777777"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6D1A581B" w14:textId="77777777" w:rsidTr="00815931">
        <w:trPr>
          <w:trHeight w:val="1118"/>
        </w:trPr>
        <w:tc>
          <w:tcPr>
            <w:tcW w:w="2900" w:type="dxa"/>
            <w:shd w:val="clear" w:color="auto" w:fill="C0C0C0"/>
            <w:vAlign w:val="center"/>
          </w:tcPr>
          <w:p w14:paraId="6AC76377" w14:textId="77777777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Are there any cost implications of implementing the idea? If yes, please quantify</w:t>
            </w:r>
          </w:p>
        </w:tc>
        <w:tc>
          <w:tcPr>
            <w:tcW w:w="7600" w:type="dxa"/>
            <w:shd w:val="clear" w:color="auto" w:fill="FFFFFF"/>
          </w:tcPr>
          <w:p w14:paraId="7E3FB547" w14:textId="7791885A" w:rsidR="00F50EEC" w:rsidRPr="00815931" w:rsidRDefault="003821CF" w:rsidP="0090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to sharing guidance. Consistent adoption creates a common minimum benchmark.</w:t>
            </w:r>
          </w:p>
        </w:tc>
      </w:tr>
    </w:tbl>
    <w:p w14:paraId="26B2F2A1" w14:textId="77777777"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56656282" w14:textId="77777777" w:rsidTr="00815931">
        <w:trPr>
          <w:trHeight w:val="1123"/>
        </w:trPr>
        <w:tc>
          <w:tcPr>
            <w:tcW w:w="2900" w:type="dxa"/>
            <w:shd w:val="clear" w:color="auto" w:fill="C0C0C0"/>
            <w:vAlign w:val="center"/>
          </w:tcPr>
          <w:p w14:paraId="3A12D6D7" w14:textId="77777777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How would you describe this idea?</w:t>
            </w:r>
          </w:p>
        </w:tc>
        <w:tc>
          <w:tcPr>
            <w:tcW w:w="7600" w:type="dxa"/>
            <w:shd w:val="clear" w:color="auto" w:fill="FFFFFF"/>
          </w:tcPr>
          <w:p w14:paraId="7FC8D376" w14:textId="2DC53329" w:rsidR="00F50EEC" w:rsidRPr="00815931" w:rsidRDefault="00F50EEC" w:rsidP="00F50EEC">
            <w:pPr>
              <w:rPr>
                <w:rFonts w:ascii="Arial" w:hAnsi="Arial" w:cs="Arial"/>
              </w:rPr>
            </w:pPr>
            <w:r w:rsidRPr="00815931">
              <w:rPr>
                <w:rFonts w:ascii="Arial" w:hAnsi="Arial" w:cs="Arial"/>
              </w:rPr>
              <w:t>Good Practice</w:t>
            </w:r>
          </w:p>
        </w:tc>
      </w:tr>
    </w:tbl>
    <w:p w14:paraId="0A80ECD2" w14:textId="77777777"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3988C8DA" w14:textId="77777777" w:rsidTr="00815931">
        <w:trPr>
          <w:trHeight w:val="1130"/>
        </w:trPr>
        <w:tc>
          <w:tcPr>
            <w:tcW w:w="2900" w:type="dxa"/>
            <w:shd w:val="clear" w:color="auto" w:fill="C0C0C0"/>
            <w:vAlign w:val="center"/>
          </w:tcPr>
          <w:p w14:paraId="0F09F4BB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Is this idea currently being used in practice? If yes, where?</w:t>
            </w:r>
          </w:p>
        </w:tc>
        <w:tc>
          <w:tcPr>
            <w:tcW w:w="7600" w:type="dxa"/>
            <w:shd w:val="clear" w:color="auto" w:fill="FFFFFF"/>
          </w:tcPr>
          <w:p w14:paraId="0BFE6581" w14:textId="663A26F1" w:rsidR="006A6EA4" w:rsidRPr="00815931" w:rsidRDefault="003821CF" w:rsidP="0090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cited in document, yes.</w:t>
            </w:r>
          </w:p>
        </w:tc>
      </w:tr>
    </w:tbl>
    <w:p w14:paraId="4F8E1582" w14:textId="77777777" w:rsidR="006A6EA4" w:rsidRDefault="006A6EA4" w:rsidP="006A6EA4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75F3C51B" w14:textId="77777777" w:rsidTr="00815931">
        <w:trPr>
          <w:trHeight w:val="1156"/>
        </w:trPr>
        <w:tc>
          <w:tcPr>
            <w:tcW w:w="2900" w:type="dxa"/>
            <w:shd w:val="clear" w:color="auto" w:fill="C0C0C0"/>
            <w:vAlign w:val="center"/>
          </w:tcPr>
          <w:p w14:paraId="18DBEC8D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there any conflicts to potential implementation of which you are aware?</w:t>
            </w:r>
          </w:p>
        </w:tc>
        <w:tc>
          <w:tcPr>
            <w:tcW w:w="7600" w:type="dxa"/>
            <w:shd w:val="clear" w:color="auto" w:fill="FFFFFF"/>
          </w:tcPr>
          <w:p w14:paraId="480EAC46" w14:textId="25F03239" w:rsidR="006A6EA4" w:rsidRPr="00815931" w:rsidRDefault="003821CF" w:rsidP="006A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to sharing of guidance and prompt to consider how to improve.</w:t>
            </w:r>
          </w:p>
        </w:tc>
      </w:tr>
    </w:tbl>
    <w:p w14:paraId="23DD882F" w14:textId="77777777" w:rsidR="006A6EA4" w:rsidRDefault="006A6EA4" w:rsidP="006A6EA4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1A9BA0C7" w14:textId="77777777" w:rsidTr="00815931">
        <w:trPr>
          <w:trHeight w:val="1368"/>
        </w:trPr>
        <w:tc>
          <w:tcPr>
            <w:tcW w:w="2900" w:type="dxa"/>
            <w:shd w:val="clear" w:color="auto" w:fill="C0C0C0"/>
            <w:vAlign w:val="center"/>
          </w:tcPr>
          <w:p w14:paraId="04BE31CB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Please provide your contact details</w:t>
            </w:r>
          </w:p>
        </w:tc>
        <w:tc>
          <w:tcPr>
            <w:tcW w:w="7600" w:type="dxa"/>
            <w:shd w:val="clear" w:color="auto" w:fill="FFFFFF"/>
          </w:tcPr>
          <w:p w14:paraId="0F88ED80" w14:textId="071AC442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Name:</w:t>
            </w:r>
            <w:r w:rsidR="003821CF">
              <w:rPr>
                <w:rFonts w:ascii="Arial" w:hAnsi="Arial" w:cs="Arial"/>
                <w:sz w:val="24"/>
                <w:szCs w:val="24"/>
              </w:rPr>
              <w:t xml:space="preserve"> Malcolm Simms</w:t>
            </w:r>
          </w:p>
          <w:p w14:paraId="130BF62F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022C5" w14:textId="6FAD3E5D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Company:</w:t>
            </w:r>
            <w:r w:rsidR="003821CF">
              <w:rPr>
                <w:rFonts w:ascii="Arial" w:hAnsi="Arial" w:cs="Arial"/>
                <w:sz w:val="24"/>
                <w:szCs w:val="24"/>
              </w:rPr>
              <w:t xml:space="preserve"> Mineral Products Association</w:t>
            </w:r>
          </w:p>
          <w:p w14:paraId="3372B429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66581" w14:textId="68F51AB6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Email:</w:t>
            </w:r>
            <w:r w:rsidR="003821CF">
              <w:rPr>
                <w:rFonts w:ascii="Arial" w:hAnsi="Arial" w:cs="Arial"/>
                <w:sz w:val="24"/>
                <w:szCs w:val="24"/>
              </w:rPr>
              <w:t xml:space="preserve"> Malcolm.simms@mineralproducts.org</w:t>
            </w:r>
          </w:p>
          <w:p w14:paraId="2320F330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E2C70" w14:textId="6994F303" w:rsidR="006A6EA4" w:rsidRPr="00815931" w:rsidRDefault="006A6EA4" w:rsidP="00145E43">
            <w:pPr>
              <w:rPr>
                <w:rFonts w:ascii="Arial" w:hAnsi="Arial" w:cs="Arial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Telephone:</w:t>
            </w:r>
            <w:r w:rsidR="003821CF">
              <w:rPr>
                <w:rFonts w:ascii="Arial" w:hAnsi="Arial" w:cs="Arial"/>
                <w:sz w:val="24"/>
                <w:szCs w:val="24"/>
              </w:rPr>
              <w:t xml:space="preserve"> 07796267416</w:t>
            </w:r>
          </w:p>
        </w:tc>
      </w:tr>
    </w:tbl>
    <w:p w14:paraId="5F73AED5" w14:textId="77777777" w:rsidR="006A6EA4" w:rsidRDefault="006A6EA4" w:rsidP="006A6EA4"/>
    <w:tbl>
      <w:tblPr>
        <w:tblW w:w="1051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4"/>
        <w:gridCol w:w="7609"/>
      </w:tblGrid>
      <w:tr w:rsidR="006A6EA4" w:rsidRPr="00815931" w14:paraId="79624921" w14:textId="77777777" w:rsidTr="00815931">
        <w:trPr>
          <w:trHeight w:val="10473"/>
        </w:trPr>
        <w:tc>
          <w:tcPr>
            <w:tcW w:w="2904" w:type="dxa"/>
            <w:shd w:val="clear" w:color="auto" w:fill="C0C0C0"/>
            <w:vAlign w:val="center"/>
          </w:tcPr>
          <w:p w14:paraId="74071896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7609" w:type="dxa"/>
            <w:shd w:val="clear" w:color="auto" w:fill="FFFFFF"/>
          </w:tcPr>
          <w:p w14:paraId="17A8E975" w14:textId="22381D92" w:rsidR="006A6EA4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Please provide any additional information which would support this idea – e.g. photographs, diagrams, sketches etc.</w:t>
            </w:r>
          </w:p>
          <w:p w14:paraId="5DD328C1" w14:textId="08CF4F3B" w:rsidR="005F18A7" w:rsidRDefault="005F18A7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391E" w14:textId="687DFE64" w:rsidR="005F18A7" w:rsidRDefault="00A736F9" w:rsidP="0014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MPA Contract Surfacing Operational Guidance; </w:t>
            </w:r>
            <w:hyperlink r:id="rId8" w:history="1">
              <w:r w:rsidRPr="003821CF">
                <w:rPr>
                  <w:rStyle w:val="Hyperlink"/>
                  <w:rFonts w:ascii="Arial" w:hAnsi="Arial" w:cs="Arial"/>
                </w:rPr>
                <w:t>Download:</w:t>
              </w:r>
            </w:hyperlink>
            <w:bookmarkStart w:id="0" w:name="_GoBack"/>
            <w:bookmarkEnd w:id="0"/>
          </w:p>
          <w:p w14:paraId="1106C9B0" w14:textId="77777777" w:rsidR="003821CF" w:rsidRDefault="003821CF" w:rsidP="00145E43">
            <w:pPr>
              <w:rPr>
                <w:rFonts w:ascii="Arial" w:hAnsi="Arial" w:cs="Arial"/>
              </w:rPr>
            </w:pPr>
          </w:p>
          <w:p w14:paraId="705A6DAD" w14:textId="49B4707D" w:rsidR="003821CF" w:rsidRDefault="005A2A17" w:rsidP="0014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Release</w:t>
            </w:r>
            <w:r w:rsidR="003821CF">
              <w:rPr>
                <w:rFonts w:ascii="Arial" w:hAnsi="Arial" w:cs="Arial"/>
              </w:rPr>
              <w:t xml:space="preserve">: </w:t>
            </w:r>
            <w:hyperlink r:id="rId9" w:history="1">
              <w:r w:rsidR="003821CF" w:rsidRPr="00D85F49">
                <w:rPr>
                  <w:rStyle w:val="Hyperlink"/>
                  <w:rFonts w:ascii="Arial" w:hAnsi="Arial" w:cs="Arial"/>
                </w:rPr>
                <w:t>https://mineralproducts.org/19-release08.htm</w:t>
              </w:r>
            </w:hyperlink>
            <w:r w:rsidR="003821CF">
              <w:rPr>
                <w:rFonts w:ascii="Arial" w:hAnsi="Arial" w:cs="Arial"/>
              </w:rPr>
              <w:t xml:space="preserve"> </w:t>
            </w:r>
          </w:p>
          <w:p w14:paraId="0AC85EAF" w14:textId="77777777" w:rsidR="003821CF" w:rsidRDefault="003821CF" w:rsidP="00145E43">
            <w:pPr>
              <w:rPr>
                <w:rFonts w:ascii="Arial" w:hAnsi="Arial" w:cs="Arial"/>
              </w:rPr>
            </w:pPr>
          </w:p>
          <w:p w14:paraId="4F473252" w14:textId="1DC824CA" w:rsidR="003821CF" w:rsidRPr="00815931" w:rsidRDefault="003821CF" w:rsidP="00145E43">
            <w:pPr>
              <w:rPr>
                <w:rFonts w:ascii="Arial" w:hAnsi="Arial" w:cs="Arial"/>
              </w:rPr>
            </w:pPr>
          </w:p>
        </w:tc>
      </w:tr>
    </w:tbl>
    <w:p w14:paraId="4A9C72EB" w14:textId="77777777" w:rsidR="006A6EA4" w:rsidRDefault="006A6EA4" w:rsidP="00726024"/>
    <w:sectPr w:rsidR="006A6EA4" w:rsidSect="00876877">
      <w:footerReference w:type="even" r:id="rId10"/>
      <w:footerReference w:type="default" r:id="rId11"/>
      <w:footerReference w:type="first" r:id="rId12"/>
      <w:type w:val="continuous"/>
      <w:pgSz w:w="11906" w:h="16838" w:code="9"/>
      <w:pgMar w:top="907" w:right="1134" w:bottom="482" w:left="1418" w:header="720" w:footer="96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B37D" w14:textId="77777777" w:rsidR="00592F55" w:rsidRDefault="00592F55">
      <w:r>
        <w:separator/>
      </w:r>
    </w:p>
  </w:endnote>
  <w:endnote w:type="continuationSeparator" w:id="0">
    <w:p w14:paraId="02B37EA0" w14:textId="77777777" w:rsidR="00592F55" w:rsidRDefault="0059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0EA0" w14:textId="77777777" w:rsidR="009B29BA" w:rsidRDefault="009B2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EBC56" w14:textId="77777777" w:rsidR="009B29BA" w:rsidRDefault="009B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B365" w14:textId="77777777" w:rsidR="009B29BA" w:rsidRDefault="00726024">
    <w:pPr>
      <w:pStyle w:val="Footer"/>
      <w:tabs>
        <w:tab w:val="clear" w:pos="4153"/>
        <w:tab w:val="clear" w:pos="8306"/>
        <w:tab w:val="center" w:pos="4680"/>
        <w:tab w:val="right" w:pos="9360"/>
      </w:tabs>
      <w:jc w:val="both"/>
    </w:pPr>
    <w:r>
      <w:rPr>
        <w:lang w:val="en-US"/>
      </w:rPr>
      <w:t>Health and Safety Toolkit – Idea Suggestion Proforma</w:t>
    </w:r>
    <w:r w:rsidR="009B29BA">
      <w:tab/>
    </w:r>
    <w:r w:rsidR="009B29BA">
      <w:rPr>
        <w:rStyle w:val="PageNumber"/>
      </w:rPr>
      <w:tab/>
      <w:t xml:space="preserve">Page </w:t>
    </w:r>
    <w:r w:rsidR="009B29BA">
      <w:rPr>
        <w:rStyle w:val="PageNumber"/>
      </w:rPr>
      <w:fldChar w:fldCharType="begin"/>
    </w:r>
    <w:r w:rsidR="009B29BA">
      <w:rPr>
        <w:rStyle w:val="PageNumber"/>
      </w:rPr>
      <w:instrText xml:space="preserve"> PAGE </w:instrText>
    </w:r>
    <w:r w:rsidR="009B29BA">
      <w:rPr>
        <w:rStyle w:val="PageNumber"/>
      </w:rPr>
      <w:fldChar w:fldCharType="separate"/>
    </w:r>
    <w:r w:rsidR="00ED77AF">
      <w:rPr>
        <w:rStyle w:val="PageNumber"/>
        <w:noProof/>
      </w:rPr>
      <w:t>1</w:t>
    </w:r>
    <w:r w:rsidR="009B29BA">
      <w:rPr>
        <w:rStyle w:val="PageNumber"/>
      </w:rPr>
      <w:fldChar w:fldCharType="end"/>
    </w:r>
    <w:r w:rsidR="009B29BA">
      <w:rPr>
        <w:rStyle w:val="PageNumber"/>
      </w:rPr>
      <w:t xml:space="preserve"> of </w:t>
    </w:r>
    <w:r w:rsidR="009B29BA">
      <w:rPr>
        <w:rStyle w:val="PageNumber"/>
      </w:rPr>
      <w:fldChar w:fldCharType="begin"/>
    </w:r>
    <w:r w:rsidR="009B29BA">
      <w:rPr>
        <w:rStyle w:val="PageNumber"/>
      </w:rPr>
      <w:instrText xml:space="preserve"> NUMPAGES </w:instrText>
    </w:r>
    <w:r w:rsidR="009B29BA">
      <w:rPr>
        <w:rStyle w:val="PageNumber"/>
      </w:rPr>
      <w:fldChar w:fldCharType="separate"/>
    </w:r>
    <w:r w:rsidR="00ED77AF">
      <w:rPr>
        <w:rStyle w:val="PageNumber"/>
        <w:noProof/>
      </w:rPr>
      <w:t>2</w:t>
    </w:r>
    <w:r w:rsidR="009B29B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5AA1" w14:textId="77777777" w:rsidR="009B29BA" w:rsidRDefault="009B29BA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5F20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>[Commercial Restriction]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EB1C" w14:textId="77777777" w:rsidR="00592F55" w:rsidRDefault="00592F55">
      <w:r>
        <w:separator/>
      </w:r>
    </w:p>
  </w:footnote>
  <w:footnote w:type="continuationSeparator" w:id="0">
    <w:p w14:paraId="168F3128" w14:textId="77777777" w:rsidR="00592F55" w:rsidRDefault="0059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298"/>
    <w:multiLevelType w:val="hybridMultilevel"/>
    <w:tmpl w:val="015A555A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7"/>
    <w:rsid w:val="00145E43"/>
    <w:rsid w:val="001C6B28"/>
    <w:rsid w:val="00284502"/>
    <w:rsid w:val="003821CF"/>
    <w:rsid w:val="003D781B"/>
    <w:rsid w:val="00482C89"/>
    <w:rsid w:val="004C00FD"/>
    <w:rsid w:val="004F785C"/>
    <w:rsid w:val="00524A99"/>
    <w:rsid w:val="00545F20"/>
    <w:rsid w:val="0055559C"/>
    <w:rsid w:val="0056774E"/>
    <w:rsid w:val="00592F55"/>
    <w:rsid w:val="005938A1"/>
    <w:rsid w:val="005A2A17"/>
    <w:rsid w:val="005F18A7"/>
    <w:rsid w:val="00627CCA"/>
    <w:rsid w:val="006A6EA4"/>
    <w:rsid w:val="00726024"/>
    <w:rsid w:val="00737C00"/>
    <w:rsid w:val="007423EB"/>
    <w:rsid w:val="00815931"/>
    <w:rsid w:val="00876877"/>
    <w:rsid w:val="008F135F"/>
    <w:rsid w:val="009062EE"/>
    <w:rsid w:val="00921ED6"/>
    <w:rsid w:val="00934071"/>
    <w:rsid w:val="009B29BA"/>
    <w:rsid w:val="009B497F"/>
    <w:rsid w:val="009E1094"/>
    <w:rsid w:val="00A01276"/>
    <w:rsid w:val="00A50F9B"/>
    <w:rsid w:val="00A736F9"/>
    <w:rsid w:val="00A8278C"/>
    <w:rsid w:val="00B83FD1"/>
    <w:rsid w:val="00DB6B20"/>
    <w:rsid w:val="00E1714D"/>
    <w:rsid w:val="00E220DC"/>
    <w:rsid w:val="00E453DD"/>
    <w:rsid w:val="00E80D32"/>
    <w:rsid w:val="00E86569"/>
    <w:rsid w:val="00EA532D"/>
    <w:rsid w:val="00EB02EF"/>
    <w:rsid w:val="00ED77AF"/>
    <w:rsid w:val="00F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0FC8"/>
  <w15:docId w15:val="{CBCF93EA-C3F4-4FDC-86F7-3CA02AA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autoRedefine/>
    <w:rPr>
      <w:rFonts w:ascii="Arial" w:hAnsi="Arial" w:cs="Arial"/>
      <w:sz w:val="18"/>
    </w:rPr>
  </w:style>
  <w:style w:type="character" w:styleId="Hyperlink">
    <w:name w:val="Hyperlink"/>
    <w:rsid w:val="00876877"/>
    <w:rPr>
      <w:color w:val="0000FF"/>
      <w:u w:val="single"/>
    </w:rPr>
  </w:style>
  <w:style w:type="table" w:styleId="TableGrid">
    <w:name w:val="Table Grid"/>
    <w:basedOn w:val="TableNormal"/>
    <w:rsid w:val="00F5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1ED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quarry.com/hotTopics/Contract%20Surfacing%20guidance%20docV3%2023%20jan%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wayssafetyhub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eralproducts.org/19-release08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MenuShell\minu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template</vt:lpstr>
    </vt:vector>
  </TitlesOfParts>
  <Company>Highways Agency</Company>
  <LinksUpToDate>false</LinksUpToDate>
  <CharactersWithSpaces>2118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mailto:philip.farrar@highwaysengland.co.uk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template</dc:title>
  <dc:subject>Health and Safety Toolkit</dc:subject>
  <dc:creator>Steve Williams</dc:creator>
  <cp:lastModifiedBy>Philip Farrar (Galliford Try)</cp:lastModifiedBy>
  <cp:revision>5</cp:revision>
  <cp:lastPrinted>2003-07-24T08:47:00Z</cp:lastPrinted>
  <dcterms:created xsi:type="dcterms:W3CDTF">2019-03-18T09:09:00Z</dcterms:created>
  <dcterms:modified xsi:type="dcterms:W3CDTF">2019-03-18T09:13:00Z</dcterms:modified>
</cp:coreProperties>
</file>