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08F1" w14:textId="77777777" w:rsidR="001C5ACD" w:rsidRPr="00172724" w:rsidRDefault="001C5ACD" w:rsidP="00172724">
      <w:pPr>
        <w:rPr>
          <w:rFonts w:cs="Arial"/>
        </w:rPr>
      </w:pPr>
      <w:bookmarkStart w:id="0" w:name="_GoBack"/>
      <w:bookmarkEnd w:id="0"/>
    </w:p>
    <w:p w14:paraId="5F26DB7E" w14:textId="77777777" w:rsidR="00F17842" w:rsidRPr="00172724" w:rsidRDefault="00F17842" w:rsidP="00172724">
      <w:pPr>
        <w:rPr>
          <w:rFonts w:cs="Arial"/>
        </w:rPr>
        <w:sectPr w:rsidR="00F17842" w:rsidRPr="00172724" w:rsidSect="001F6E85">
          <w:headerReference w:type="default" r:id="rId11"/>
          <w:footerReference w:type="even" r:id="rId12"/>
          <w:footerReference w:type="default" r:id="rId13"/>
          <w:headerReference w:type="first" r:id="rId14"/>
          <w:footerReference w:type="first" r:id="rId15"/>
          <w:pgSz w:w="11906" w:h="16838" w:code="9"/>
          <w:pgMar w:top="1276" w:right="1440" w:bottom="1134" w:left="1440" w:header="907" w:footer="397" w:gutter="0"/>
          <w:cols w:space="708"/>
          <w:titlePg/>
          <w:docGrid w:linePitch="360"/>
        </w:sectPr>
      </w:pPr>
    </w:p>
    <w:tbl>
      <w:tblPr>
        <w:tblStyle w:val="TableGrid"/>
        <w:tblW w:w="90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30"/>
      </w:tblGrid>
      <w:tr w:rsidR="00BA141A" w:rsidRPr="00172724" w14:paraId="1A00401D" w14:textId="77777777" w:rsidTr="008B51BC">
        <w:trPr>
          <w:trHeight w:val="3051"/>
        </w:trPr>
        <w:tc>
          <w:tcPr>
            <w:tcW w:w="4549" w:type="dxa"/>
            <w:hideMark/>
          </w:tcPr>
          <w:tbl>
            <w:tblPr>
              <w:tblW w:w="0" w:type="auto"/>
              <w:tblCellMar>
                <w:left w:w="0" w:type="dxa"/>
              </w:tblCellMar>
              <w:tblLook w:val="04A0" w:firstRow="1" w:lastRow="0" w:firstColumn="1" w:lastColumn="0" w:noHBand="0" w:noVBand="1"/>
            </w:tblPr>
            <w:tblGrid>
              <w:gridCol w:w="2449"/>
              <w:gridCol w:w="1872"/>
            </w:tblGrid>
            <w:tr w:rsidR="00BA141A" w:rsidRPr="00612CC5" w14:paraId="77954412" w14:textId="77777777" w:rsidTr="008B51BC">
              <w:trPr>
                <w:trHeight w:val="191"/>
              </w:trPr>
              <w:tc>
                <w:tcPr>
                  <w:tcW w:w="4321" w:type="dxa"/>
                  <w:gridSpan w:val="2"/>
                  <w:hideMark/>
                </w:tcPr>
                <w:p w14:paraId="70BF57B9" w14:textId="1BFD4405" w:rsidR="00BA141A" w:rsidRPr="00612CC5" w:rsidRDefault="00B12FF5" w:rsidP="00394586">
                  <w:pPr>
                    <w:pStyle w:val="TableLabel"/>
                    <w:rPr>
                      <w:sz w:val="20"/>
                      <w:szCs w:val="20"/>
                    </w:rPr>
                  </w:pPr>
                  <w:r>
                    <w:rPr>
                      <w:sz w:val="20"/>
                      <w:szCs w:val="20"/>
                    </w:rPr>
                    <w:t>PDWG 2020 Aspirations</w:t>
                  </w:r>
                </w:p>
              </w:tc>
            </w:tr>
            <w:tr w:rsidR="00BA141A" w:rsidRPr="00612CC5" w14:paraId="18C90C19" w14:textId="77777777" w:rsidTr="008B51BC">
              <w:trPr>
                <w:trHeight w:val="191"/>
              </w:trPr>
              <w:tc>
                <w:tcPr>
                  <w:tcW w:w="4321" w:type="dxa"/>
                  <w:gridSpan w:val="2"/>
                  <w:hideMark/>
                </w:tcPr>
                <w:p w14:paraId="34616E16" w14:textId="5E02163F" w:rsidR="00BA141A" w:rsidRPr="00612CC5" w:rsidRDefault="00BA141A" w:rsidP="00394586">
                  <w:pPr>
                    <w:pStyle w:val="TableSubject"/>
                    <w:rPr>
                      <w:sz w:val="20"/>
                      <w:szCs w:val="20"/>
                    </w:rPr>
                  </w:pPr>
                  <w:r w:rsidRPr="00612CC5">
                    <w:rPr>
                      <w:sz w:val="20"/>
                      <w:szCs w:val="20"/>
                    </w:rPr>
                    <w:fldChar w:fldCharType="begin"/>
                  </w:r>
                  <w:r w:rsidRPr="00612CC5">
                    <w:rPr>
                      <w:sz w:val="20"/>
                      <w:szCs w:val="20"/>
                    </w:rPr>
                    <w:instrText xml:space="preserve"> DOCVARIABLE </w:instrText>
                  </w:r>
                  <w:r w:rsidR="00FB08D2" w:rsidRPr="00612CC5">
                    <w:rPr>
                      <w:sz w:val="20"/>
                      <w:szCs w:val="20"/>
                    </w:rPr>
                    <w:instrText>Meeting</w:instrText>
                  </w:r>
                  <w:r w:rsidRPr="00612CC5">
                    <w:rPr>
                      <w:sz w:val="20"/>
                      <w:szCs w:val="20"/>
                    </w:rPr>
                    <w:instrText xml:space="preserve">Title </w:instrText>
                  </w:r>
                  <w:r w:rsidRPr="00612CC5">
                    <w:rPr>
                      <w:sz w:val="20"/>
                      <w:szCs w:val="20"/>
                    </w:rPr>
                    <w:fldChar w:fldCharType="separate"/>
                  </w:r>
                  <w:r w:rsidR="00BA363D">
                    <w:rPr>
                      <w:sz w:val="20"/>
                      <w:szCs w:val="20"/>
                    </w:rPr>
                    <w:t xml:space="preserve"> </w:t>
                  </w:r>
                  <w:r w:rsidRPr="00612CC5">
                    <w:rPr>
                      <w:sz w:val="20"/>
                      <w:szCs w:val="20"/>
                    </w:rPr>
                    <w:fldChar w:fldCharType="end"/>
                  </w:r>
                </w:p>
              </w:tc>
            </w:tr>
            <w:tr w:rsidR="00BA141A" w:rsidRPr="00612CC5" w14:paraId="3C6FCB13" w14:textId="77777777" w:rsidTr="008B51BC">
              <w:trPr>
                <w:trHeight w:val="95"/>
              </w:trPr>
              <w:tc>
                <w:tcPr>
                  <w:tcW w:w="4321" w:type="dxa"/>
                  <w:gridSpan w:val="2"/>
                </w:tcPr>
                <w:p w14:paraId="73E1E735" w14:textId="77777777" w:rsidR="00BA141A" w:rsidRPr="00612CC5" w:rsidRDefault="00BA141A" w:rsidP="003D048A">
                  <w:pPr>
                    <w:pStyle w:val="MicroSpace"/>
                    <w:rPr>
                      <w:sz w:val="20"/>
                      <w:szCs w:val="20"/>
                    </w:rPr>
                  </w:pPr>
                </w:p>
              </w:tc>
            </w:tr>
            <w:tr w:rsidR="00BE1F9A" w:rsidRPr="00612CC5" w14:paraId="0A24ACBD" w14:textId="77777777" w:rsidTr="008B51BC">
              <w:trPr>
                <w:trHeight w:val="191"/>
              </w:trPr>
              <w:tc>
                <w:tcPr>
                  <w:tcW w:w="2449" w:type="dxa"/>
                  <w:hideMark/>
                </w:tcPr>
                <w:p w14:paraId="27CE6442" w14:textId="06DBD4EC" w:rsidR="00BE1F9A" w:rsidRPr="00612CC5" w:rsidRDefault="009338F3" w:rsidP="00665EDA">
                  <w:pPr>
                    <w:pStyle w:val="TableLabel"/>
                    <w:rPr>
                      <w:sz w:val="20"/>
                      <w:szCs w:val="20"/>
                    </w:rPr>
                  </w:pPr>
                  <w:r>
                    <w:rPr>
                      <w:sz w:val="20"/>
                      <w:szCs w:val="20"/>
                    </w:rPr>
                    <w:t>10</w:t>
                  </w:r>
                  <w:r w:rsidR="00A82DE3">
                    <w:rPr>
                      <w:sz w:val="20"/>
                      <w:szCs w:val="20"/>
                    </w:rPr>
                    <w:t xml:space="preserve"> </w:t>
                  </w:r>
                  <w:r>
                    <w:rPr>
                      <w:sz w:val="20"/>
                      <w:szCs w:val="20"/>
                    </w:rPr>
                    <w:t>Dec</w:t>
                  </w:r>
                  <w:r w:rsidR="00A82DE3">
                    <w:rPr>
                      <w:sz w:val="20"/>
                      <w:szCs w:val="20"/>
                    </w:rPr>
                    <w:t>ember</w:t>
                  </w:r>
                  <w:r w:rsidR="004D744F">
                    <w:rPr>
                      <w:sz w:val="20"/>
                      <w:szCs w:val="20"/>
                    </w:rPr>
                    <w:t xml:space="preserve"> </w:t>
                  </w:r>
                  <w:r w:rsidR="007C7CDC" w:rsidRPr="00612CC5">
                    <w:rPr>
                      <w:sz w:val="20"/>
                      <w:szCs w:val="20"/>
                    </w:rPr>
                    <w:t>201</w:t>
                  </w:r>
                  <w:r w:rsidR="004D744F">
                    <w:rPr>
                      <w:sz w:val="20"/>
                      <w:szCs w:val="20"/>
                    </w:rPr>
                    <w:t>9</w:t>
                  </w:r>
                </w:p>
              </w:tc>
              <w:tc>
                <w:tcPr>
                  <w:tcW w:w="1872" w:type="dxa"/>
                </w:tcPr>
                <w:p w14:paraId="33E8EEFA" w14:textId="77777777" w:rsidR="00BE1F9A" w:rsidRPr="00612CC5" w:rsidRDefault="00BE1F9A" w:rsidP="00394586">
                  <w:pPr>
                    <w:pStyle w:val="TableLabel"/>
                    <w:rPr>
                      <w:sz w:val="20"/>
                      <w:szCs w:val="20"/>
                    </w:rPr>
                  </w:pPr>
                </w:p>
              </w:tc>
            </w:tr>
            <w:tr w:rsidR="00BE1F9A" w:rsidRPr="00612CC5" w14:paraId="783FBEBE" w14:textId="77777777" w:rsidTr="008B51BC">
              <w:trPr>
                <w:trHeight w:val="205"/>
              </w:trPr>
              <w:tc>
                <w:tcPr>
                  <w:tcW w:w="2449" w:type="dxa"/>
                  <w:hideMark/>
                </w:tcPr>
                <w:p w14:paraId="3C037FD0" w14:textId="06F64409" w:rsidR="00BE1F9A" w:rsidRPr="00612CC5" w:rsidRDefault="00BE1F9A" w:rsidP="00394586">
                  <w:pPr>
                    <w:pStyle w:val="TableText"/>
                    <w:rPr>
                      <w:rFonts w:cs="Arial"/>
                      <w:sz w:val="20"/>
                      <w:szCs w:val="20"/>
                    </w:rPr>
                  </w:pPr>
                  <w:r w:rsidRPr="00612CC5">
                    <w:rPr>
                      <w:rFonts w:cs="Arial"/>
                      <w:sz w:val="20"/>
                      <w:szCs w:val="20"/>
                    </w:rPr>
                    <w:fldChar w:fldCharType="begin"/>
                  </w:r>
                  <w:r w:rsidRPr="00612CC5">
                    <w:rPr>
                      <w:rFonts w:cs="Arial"/>
                      <w:sz w:val="20"/>
                      <w:szCs w:val="20"/>
                    </w:rPr>
                    <w:instrText xml:space="preserve"> DOCVARIABLE Date </w:instrText>
                  </w:r>
                  <w:r w:rsidRPr="00612CC5">
                    <w:rPr>
                      <w:rFonts w:cs="Arial"/>
                      <w:sz w:val="20"/>
                      <w:szCs w:val="20"/>
                    </w:rPr>
                    <w:fldChar w:fldCharType="separate"/>
                  </w:r>
                  <w:r w:rsidR="00BA363D">
                    <w:rPr>
                      <w:rFonts w:cs="Arial"/>
                      <w:sz w:val="20"/>
                      <w:szCs w:val="20"/>
                    </w:rPr>
                    <w:t xml:space="preserve"> </w:t>
                  </w:r>
                  <w:r w:rsidRPr="00612CC5">
                    <w:rPr>
                      <w:rFonts w:cs="Arial"/>
                      <w:sz w:val="20"/>
                      <w:szCs w:val="20"/>
                    </w:rPr>
                    <w:fldChar w:fldCharType="end"/>
                  </w:r>
                </w:p>
              </w:tc>
              <w:bookmarkStart w:id="6" w:name="bmktime"/>
              <w:bookmarkStart w:id="7" w:name="bmktimebmk"/>
              <w:bookmarkEnd w:id="6"/>
              <w:bookmarkEnd w:id="7"/>
              <w:tc>
                <w:tcPr>
                  <w:tcW w:w="1872" w:type="dxa"/>
                </w:tcPr>
                <w:p w14:paraId="6D4B2E65" w14:textId="0ABD587D" w:rsidR="00BE1F9A" w:rsidRPr="00612CC5" w:rsidRDefault="00DE624B" w:rsidP="00394586">
                  <w:pPr>
                    <w:pStyle w:val="TableText"/>
                    <w:rPr>
                      <w:rFonts w:cs="Arial"/>
                      <w:sz w:val="20"/>
                      <w:szCs w:val="20"/>
                    </w:rPr>
                  </w:pPr>
                  <w:r w:rsidRPr="00612CC5">
                    <w:rPr>
                      <w:rFonts w:cs="Arial"/>
                      <w:sz w:val="20"/>
                      <w:szCs w:val="20"/>
                    </w:rPr>
                    <w:fldChar w:fldCharType="begin"/>
                  </w:r>
                  <w:r w:rsidRPr="00612CC5">
                    <w:rPr>
                      <w:rFonts w:cs="Arial"/>
                      <w:sz w:val="20"/>
                      <w:szCs w:val="20"/>
                    </w:rPr>
                    <w:instrText xml:space="preserve"> DOCVARIABLE  time  \* MERGEFORMAT </w:instrText>
                  </w:r>
                  <w:r w:rsidRPr="00612CC5">
                    <w:rPr>
                      <w:rFonts w:cs="Arial"/>
                      <w:sz w:val="20"/>
                      <w:szCs w:val="20"/>
                    </w:rPr>
                    <w:fldChar w:fldCharType="separate"/>
                  </w:r>
                  <w:r w:rsidR="00BA363D">
                    <w:rPr>
                      <w:rFonts w:cs="Arial"/>
                      <w:sz w:val="20"/>
                      <w:szCs w:val="20"/>
                    </w:rPr>
                    <w:t xml:space="preserve"> </w:t>
                  </w:r>
                  <w:r w:rsidRPr="00612CC5">
                    <w:rPr>
                      <w:rFonts w:cs="Arial"/>
                      <w:sz w:val="20"/>
                      <w:szCs w:val="20"/>
                    </w:rPr>
                    <w:fldChar w:fldCharType="end"/>
                  </w:r>
                </w:p>
              </w:tc>
            </w:tr>
            <w:tr w:rsidR="00BA141A" w:rsidRPr="00612CC5" w14:paraId="58F94DA6" w14:textId="77777777" w:rsidTr="008B51BC">
              <w:trPr>
                <w:trHeight w:val="191"/>
              </w:trPr>
              <w:tc>
                <w:tcPr>
                  <w:tcW w:w="4321" w:type="dxa"/>
                  <w:gridSpan w:val="2"/>
                </w:tcPr>
                <w:p w14:paraId="40856826" w14:textId="77777777" w:rsidR="00BA141A" w:rsidRPr="00612CC5" w:rsidRDefault="00BA141A" w:rsidP="00394586">
                  <w:pPr>
                    <w:pStyle w:val="TableText"/>
                    <w:rPr>
                      <w:rFonts w:cs="Arial"/>
                      <w:sz w:val="20"/>
                      <w:szCs w:val="20"/>
                    </w:rPr>
                  </w:pPr>
                </w:p>
              </w:tc>
            </w:tr>
            <w:tr w:rsidR="00BA141A" w:rsidRPr="00612CC5" w14:paraId="6F71F32B" w14:textId="77777777" w:rsidTr="008B51BC">
              <w:trPr>
                <w:trHeight w:val="205"/>
              </w:trPr>
              <w:tc>
                <w:tcPr>
                  <w:tcW w:w="4321" w:type="dxa"/>
                  <w:gridSpan w:val="2"/>
                  <w:hideMark/>
                </w:tcPr>
                <w:p w14:paraId="6F24BCF5" w14:textId="7E2CA537" w:rsidR="00BA141A" w:rsidRPr="00612CC5" w:rsidRDefault="004D744F" w:rsidP="00394586">
                  <w:pPr>
                    <w:pStyle w:val="TableLabel"/>
                    <w:rPr>
                      <w:sz w:val="20"/>
                      <w:szCs w:val="20"/>
                    </w:rPr>
                  </w:pPr>
                  <w:r>
                    <w:rPr>
                      <w:sz w:val="20"/>
                      <w:szCs w:val="20"/>
                    </w:rPr>
                    <w:t xml:space="preserve">Meeting and </w:t>
                  </w:r>
                  <w:r w:rsidR="007C7CDC" w:rsidRPr="00612CC5">
                    <w:rPr>
                      <w:sz w:val="20"/>
                      <w:szCs w:val="20"/>
                    </w:rPr>
                    <w:t>SKype Call</w:t>
                  </w:r>
                </w:p>
              </w:tc>
            </w:tr>
            <w:tr w:rsidR="00E25AD8" w:rsidRPr="00612CC5" w14:paraId="41688DD5" w14:textId="77777777" w:rsidTr="008B51BC">
              <w:trPr>
                <w:trHeight w:val="191"/>
              </w:trPr>
              <w:tc>
                <w:tcPr>
                  <w:tcW w:w="4321" w:type="dxa"/>
                  <w:gridSpan w:val="2"/>
                </w:tcPr>
                <w:p w14:paraId="018AB5AE" w14:textId="77777777" w:rsidR="00E25AD8" w:rsidRPr="00612CC5" w:rsidRDefault="00E25AD8" w:rsidP="00394586">
                  <w:pPr>
                    <w:pStyle w:val="TableText"/>
                    <w:rPr>
                      <w:rFonts w:cs="Arial"/>
                      <w:sz w:val="20"/>
                      <w:szCs w:val="20"/>
                    </w:rPr>
                  </w:pPr>
                </w:p>
              </w:tc>
            </w:tr>
            <w:tr w:rsidR="00E25AD8" w:rsidRPr="00612CC5" w14:paraId="609CECC5" w14:textId="77777777" w:rsidTr="008B51BC">
              <w:trPr>
                <w:trHeight w:val="232"/>
              </w:trPr>
              <w:tc>
                <w:tcPr>
                  <w:tcW w:w="4321" w:type="dxa"/>
                  <w:gridSpan w:val="2"/>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C3035F" w:rsidRPr="00612CC5" w14:paraId="5BF1FC8F" w14:textId="77777777" w:rsidTr="008B51BC">
                    <w:trPr>
                      <w:trHeight w:val="191"/>
                    </w:trPr>
                    <w:tc>
                      <w:tcPr>
                        <w:tcW w:w="4213" w:type="dxa"/>
                        <w:hideMark/>
                      </w:tcPr>
                      <w:p w14:paraId="6315F201" w14:textId="77777777" w:rsidR="00C3035F" w:rsidRPr="00612CC5" w:rsidRDefault="00C3035F" w:rsidP="00C3035F">
                        <w:pPr>
                          <w:pStyle w:val="TableLabel"/>
                          <w:ind w:hanging="68"/>
                          <w:rPr>
                            <w:sz w:val="20"/>
                            <w:szCs w:val="20"/>
                          </w:rPr>
                        </w:pPr>
                        <w:r w:rsidRPr="00612CC5">
                          <w:rPr>
                            <w:sz w:val="20"/>
                            <w:szCs w:val="20"/>
                          </w:rPr>
                          <w:t>PARTICIPANTS</w:t>
                        </w:r>
                      </w:p>
                    </w:tc>
                  </w:tr>
                  <w:tr w:rsidR="00C3035F" w:rsidRPr="00612CC5" w14:paraId="2E15B2E0" w14:textId="77777777" w:rsidTr="008B51BC">
                    <w:trPr>
                      <w:trHeight w:val="774"/>
                    </w:trPr>
                    <w:tc>
                      <w:tcPr>
                        <w:tcW w:w="4213" w:type="dxa"/>
                        <w:hideMark/>
                      </w:tcPr>
                      <w:p w14:paraId="6CD7C28F" w14:textId="5AACDB4A" w:rsidR="00A82DE3" w:rsidRDefault="00A82DE3" w:rsidP="00C3035F">
                        <w:pPr>
                          <w:pStyle w:val="TableText"/>
                          <w:ind w:hanging="68"/>
                          <w:rPr>
                            <w:rFonts w:cs="Arial"/>
                            <w:sz w:val="20"/>
                          </w:rPr>
                        </w:pPr>
                      </w:p>
                      <w:p w14:paraId="3AFCA40C" w14:textId="32BD5734" w:rsidR="004D744F" w:rsidRDefault="004D744F" w:rsidP="008A13B8">
                        <w:pPr>
                          <w:pStyle w:val="TableText"/>
                          <w:ind w:hanging="68"/>
                          <w:rPr>
                            <w:rFonts w:cs="Arial"/>
                            <w:sz w:val="20"/>
                          </w:rPr>
                        </w:pPr>
                        <w:r>
                          <w:rPr>
                            <w:rFonts w:cs="Arial"/>
                            <w:sz w:val="20"/>
                          </w:rPr>
                          <w:t>Doug Potter</w:t>
                        </w:r>
                        <w:r w:rsidR="00876117">
                          <w:rPr>
                            <w:rFonts w:cs="Arial"/>
                            <w:sz w:val="20"/>
                          </w:rPr>
                          <w:t xml:space="preserve"> (DP)</w:t>
                        </w:r>
                        <w:r>
                          <w:rPr>
                            <w:rFonts w:cs="Arial"/>
                            <w:sz w:val="20"/>
                          </w:rPr>
                          <w:t xml:space="preserve"> – </w:t>
                        </w:r>
                        <w:r w:rsidR="00A82DE3">
                          <w:rPr>
                            <w:rFonts w:cs="Arial"/>
                            <w:sz w:val="20"/>
                          </w:rPr>
                          <w:t xml:space="preserve">(PDM - </w:t>
                        </w:r>
                        <w:r>
                          <w:rPr>
                            <w:rFonts w:cs="Arial"/>
                            <w:sz w:val="20"/>
                          </w:rPr>
                          <w:t xml:space="preserve">CDM </w:t>
                        </w:r>
                        <w:r w:rsidR="00A82DE3">
                          <w:rPr>
                            <w:rFonts w:cs="Arial"/>
                            <w:sz w:val="20"/>
                          </w:rPr>
                          <w:t>Team)</w:t>
                        </w:r>
                      </w:p>
                      <w:p w14:paraId="63DE074E" w14:textId="6CE9A956" w:rsidR="004D744F" w:rsidRDefault="00A82DE3" w:rsidP="008A13B8">
                        <w:pPr>
                          <w:pStyle w:val="TableText"/>
                          <w:ind w:hanging="68"/>
                          <w:rPr>
                            <w:rFonts w:cs="Arial"/>
                            <w:sz w:val="20"/>
                          </w:rPr>
                        </w:pPr>
                        <w:r>
                          <w:rPr>
                            <w:rFonts w:cs="Arial"/>
                            <w:sz w:val="20"/>
                          </w:rPr>
                          <w:t xml:space="preserve">Mark Lamport (ML) </w:t>
                        </w:r>
                        <w:r w:rsidRPr="00A82DE3">
                          <w:rPr>
                            <w:rFonts w:cs="Arial"/>
                            <w:sz w:val="20"/>
                          </w:rPr>
                          <w:t>– (PDM - CDM Team</w:t>
                        </w:r>
                        <w:r w:rsidR="00062D7A">
                          <w:rPr>
                            <w:rFonts w:cs="Arial"/>
                            <w:sz w:val="20"/>
                          </w:rPr>
                          <w:t xml:space="preserve"> Leader</w:t>
                        </w:r>
                        <w:r w:rsidRPr="00A82DE3">
                          <w:rPr>
                            <w:rFonts w:cs="Arial"/>
                            <w:sz w:val="20"/>
                          </w:rPr>
                          <w:t>)</w:t>
                        </w:r>
                      </w:p>
                      <w:p w14:paraId="1E834C60" w14:textId="3D66F237" w:rsidR="006C2EDD" w:rsidRPr="00612CC5" w:rsidRDefault="00B12FF5" w:rsidP="00B12FF5">
                        <w:pPr>
                          <w:pStyle w:val="TableText"/>
                          <w:ind w:hanging="68"/>
                          <w:rPr>
                            <w:rFonts w:cs="Arial"/>
                            <w:sz w:val="20"/>
                          </w:rPr>
                        </w:pPr>
                        <w:r>
                          <w:rPr>
                            <w:rFonts w:cs="Arial"/>
                            <w:sz w:val="20"/>
                          </w:rPr>
                          <w:t xml:space="preserve">Richard Wilson (RW) – (MP H&amp;S Director)  </w:t>
                        </w:r>
                      </w:p>
                    </w:tc>
                  </w:tr>
                </w:tbl>
                <w:p w14:paraId="117C1777" w14:textId="77777777" w:rsidR="00E25AD8" w:rsidRPr="00612CC5" w:rsidRDefault="00E25AD8" w:rsidP="00394586">
                  <w:pPr>
                    <w:pStyle w:val="TableText"/>
                    <w:rPr>
                      <w:rFonts w:cs="Arial"/>
                      <w:sz w:val="20"/>
                      <w:szCs w:val="20"/>
                    </w:rPr>
                  </w:pPr>
                </w:p>
              </w:tc>
            </w:tr>
            <w:tr w:rsidR="00E25AD8" w:rsidRPr="00612CC5" w14:paraId="117303C3" w14:textId="77777777" w:rsidTr="008B51BC">
              <w:trPr>
                <w:trHeight w:val="95"/>
              </w:trPr>
              <w:tc>
                <w:tcPr>
                  <w:tcW w:w="4321" w:type="dxa"/>
                  <w:gridSpan w:val="2"/>
                </w:tcPr>
                <w:p w14:paraId="7F3438C6" w14:textId="77777777" w:rsidR="00E25AD8" w:rsidRPr="00612CC5" w:rsidRDefault="00E25AD8" w:rsidP="003D048A">
                  <w:pPr>
                    <w:pStyle w:val="MicroSpace"/>
                    <w:rPr>
                      <w:sz w:val="20"/>
                      <w:szCs w:val="20"/>
                    </w:rPr>
                  </w:pPr>
                </w:p>
              </w:tc>
            </w:tr>
          </w:tbl>
          <w:p w14:paraId="0463FED3" w14:textId="77777777" w:rsidR="00BA141A" w:rsidRPr="00612CC5" w:rsidRDefault="00BA141A" w:rsidP="00A54076">
            <w:pPr>
              <w:pStyle w:val="TableText"/>
              <w:spacing w:line="240" w:lineRule="auto"/>
              <w:rPr>
                <w:rFonts w:cs="Arial"/>
                <w:sz w:val="20"/>
              </w:rPr>
            </w:pPr>
          </w:p>
        </w:tc>
        <w:tc>
          <w:tcPr>
            <w:tcW w:w="4530" w:type="dxa"/>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27"/>
              <w:gridCol w:w="87"/>
            </w:tblGrid>
            <w:tr w:rsidR="00BA141A" w:rsidRPr="00612CC5" w14:paraId="54BC2308" w14:textId="77777777" w:rsidTr="008B51BC">
              <w:trPr>
                <w:gridAfter w:val="1"/>
                <w:wAfter w:w="87" w:type="dxa"/>
                <w:trHeight w:val="191"/>
              </w:trPr>
              <w:tc>
                <w:tcPr>
                  <w:tcW w:w="4227" w:type="dxa"/>
                  <w:hideMark/>
                </w:tcPr>
                <w:p w14:paraId="0B3393DC" w14:textId="1B5355A9" w:rsidR="00BA141A" w:rsidRPr="00612CC5" w:rsidRDefault="004A3AED" w:rsidP="00394586">
                  <w:pPr>
                    <w:pStyle w:val="TableLabel"/>
                    <w:rPr>
                      <w:sz w:val="20"/>
                      <w:szCs w:val="20"/>
                    </w:rPr>
                  </w:pPr>
                  <w:r w:rsidRPr="00612CC5">
                    <w:rPr>
                      <w:sz w:val="20"/>
                      <w:szCs w:val="20"/>
                    </w:rPr>
                    <w:t>CHAIRPERSON</w:t>
                  </w:r>
                  <w:r w:rsidR="007C7CDC" w:rsidRPr="00612CC5">
                    <w:rPr>
                      <w:sz w:val="20"/>
                      <w:szCs w:val="20"/>
                    </w:rPr>
                    <w:t xml:space="preserve"> – </w:t>
                  </w:r>
                  <w:r w:rsidR="00B12FF5">
                    <w:rPr>
                      <w:sz w:val="20"/>
                      <w:szCs w:val="20"/>
                    </w:rPr>
                    <w:t>Richard Wilson</w:t>
                  </w:r>
                </w:p>
              </w:tc>
            </w:tr>
            <w:tr w:rsidR="00BA141A" w:rsidRPr="00612CC5" w14:paraId="103E20B1" w14:textId="77777777" w:rsidTr="008B51BC">
              <w:trPr>
                <w:gridAfter w:val="1"/>
                <w:wAfter w:w="87" w:type="dxa"/>
                <w:trHeight w:val="191"/>
              </w:trPr>
              <w:tc>
                <w:tcPr>
                  <w:tcW w:w="4227" w:type="dxa"/>
                  <w:hideMark/>
                </w:tcPr>
                <w:p w14:paraId="5098C804" w14:textId="03E2BDDC" w:rsidR="00BA141A" w:rsidRPr="00612CC5" w:rsidRDefault="00BA141A" w:rsidP="00394586">
                  <w:pPr>
                    <w:pStyle w:val="TableText"/>
                    <w:rPr>
                      <w:rFonts w:cs="Arial"/>
                      <w:sz w:val="20"/>
                    </w:rPr>
                  </w:pPr>
                  <w:r w:rsidRPr="00612CC5">
                    <w:rPr>
                      <w:rFonts w:cs="Arial"/>
                      <w:sz w:val="20"/>
                    </w:rPr>
                    <w:fldChar w:fldCharType="begin"/>
                  </w:r>
                  <w:r w:rsidRPr="00612CC5">
                    <w:rPr>
                      <w:rFonts w:cs="Arial"/>
                      <w:sz w:val="20"/>
                    </w:rPr>
                    <w:instrText xml:space="preserve"> DOCVARIABLE  </w:instrText>
                  </w:r>
                  <w:r w:rsidR="004A3AED" w:rsidRPr="00612CC5">
                    <w:rPr>
                      <w:rFonts w:cs="Arial"/>
                      <w:sz w:val="20"/>
                    </w:rPr>
                    <w:instrText>Chairman</w:instrText>
                  </w:r>
                  <w:r w:rsidRPr="00612CC5">
                    <w:rPr>
                      <w:rFonts w:cs="Arial"/>
                      <w:sz w:val="20"/>
                    </w:rPr>
                    <w:instrText xml:space="preserve"> </w:instrText>
                  </w:r>
                  <w:r w:rsidRPr="00612CC5">
                    <w:rPr>
                      <w:rFonts w:cs="Arial"/>
                      <w:sz w:val="20"/>
                    </w:rPr>
                    <w:fldChar w:fldCharType="separate"/>
                  </w:r>
                  <w:r w:rsidR="00BA363D">
                    <w:rPr>
                      <w:rFonts w:cs="Arial"/>
                      <w:sz w:val="20"/>
                    </w:rPr>
                    <w:t xml:space="preserve"> </w:t>
                  </w:r>
                  <w:r w:rsidRPr="00612CC5">
                    <w:rPr>
                      <w:rFonts w:cs="Arial"/>
                      <w:sz w:val="20"/>
                    </w:rPr>
                    <w:fldChar w:fldCharType="end"/>
                  </w:r>
                </w:p>
              </w:tc>
            </w:tr>
            <w:tr w:rsidR="00BA141A" w:rsidRPr="00612CC5" w14:paraId="488121E3" w14:textId="77777777" w:rsidTr="008B51BC">
              <w:trPr>
                <w:gridAfter w:val="1"/>
                <w:wAfter w:w="87" w:type="dxa"/>
                <w:trHeight w:val="95"/>
              </w:trPr>
              <w:tc>
                <w:tcPr>
                  <w:tcW w:w="4227" w:type="dxa"/>
                </w:tcPr>
                <w:p w14:paraId="3A78D49B" w14:textId="77777777" w:rsidR="00BA141A" w:rsidRPr="00612CC5" w:rsidRDefault="00BA141A" w:rsidP="003D048A">
                  <w:pPr>
                    <w:pStyle w:val="MicroSpace"/>
                    <w:rPr>
                      <w:sz w:val="20"/>
                    </w:rPr>
                  </w:pPr>
                </w:p>
              </w:tc>
            </w:tr>
            <w:tr w:rsidR="00BA141A" w:rsidRPr="00612CC5" w14:paraId="554A0651" w14:textId="77777777" w:rsidTr="008B51BC">
              <w:trPr>
                <w:gridAfter w:val="1"/>
                <w:wAfter w:w="87" w:type="dxa"/>
                <w:trHeight w:val="191"/>
              </w:trPr>
              <w:tc>
                <w:tcPr>
                  <w:tcW w:w="4227" w:type="dxa"/>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119"/>
                  </w:tblGrid>
                  <w:tr w:rsidR="00C3035F" w:rsidRPr="00612CC5" w14:paraId="5420567F" w14:textId="77777777" w:rsidTr="008B51BC">
                    <w:trPr>
                      <w:trHeight w:val="191"/>
                    </w:trPr>
                    <w:tc>
                      <w:tcPr>
                        <w:tcW w:w="4119" w:type="dxa"/>
                        <w:hideMark/>
                      </w:tcPr>
                      <w:p w14:paraId="1CFDEAAB" w14:textId="77777777" w:rsidR="00C3035F" w:rsidRPr="00612CC5" w:rsidRDefault="00C3035F" w:rsidP="00C3035F">
                        <w:pPr>
                          <w:pStyle w:val="TableLabel"/>
                          <w:rPr>
                            <w:sz w:val="20"/>
                            <w:szCs w:val="20"/>
                          </w:rPr>
                        </w:pPr>
                        <w:r w:rsidRPr="00612CC5">
                          <w:rPr>
                            <w:sz w:val="20"/>
                            <w:szCs w:val="20"/>
                          </w:rPr>
                          <w:t>COPIES TO</w:t>
                        </w:r>
                      </w:p>
                    </w:tc>
                  </w:tr>
                  <w:tr w:rsidR="00C3035F" w:rsidRPr="00612CC5" w14:paraId="7857B7E7" w14:textId="77777777" w:rsidTr="008B51BC">
                    <w:trPr>
                      <w:trHeight w:val="205"/>
                    </w:trPr>
                    <w:tc>
                      <w:tcPr>
                        <w:tcW w:w="4119" w:type="dxa"/>
                        <w:hideMark/>
                      </w:tcPr>
                      <w:p w14:paraId="77A31EB3" w14:textId="322FB3A0" w:rsidR="00C3035F" w:rsidRPr="00612CC5" w:rsidRDefault="004D744F" w:rsidP="00C3035F">
                        <w:pPr>
                          <w:pStyle w:val="TableText"/>
                          <w:rPr>
                            <w:rFonts w:cs="Arial"/>
                            <w:sz w:val="20"/>
                          </w:rPr>
                        </w:pPr>
                        <w:r>
                          <w:rPr>
                            <w:rFonts w:cs="Arial"/>
                            <w:sz w:val="20"/>
                          </w:rPr>
                          <w:t>All</w:t>
                        </w:r>
                        <w:r w:rsidR="00F726A1">
                          <w:rPr>
                            <w:rFonts w:cs="Arial"/>
                            <w:sz w:val="20"/>
                          </w:rPr>
                          <w:t xml:space="preserve"> </w:t>
                        </w:r>
                        <w:r w:rsidR="00B12FF5">
                          <w:rPr>
                            <w:rFonts w:cs="Arial"/>
                            <w:sz w:val="20"/>
                          </w:rPr>
                          <w:t>PDWG</w:t>
                        </w:r>
                        <w:r w:rsidR="0017562D">
                          <w:rPr>
                            <w:rFonts w:cs="Arial"/>
                            <w:sz w:val="20"/>
                          </w:rPr>
                          <w:t>, Ian Scott, Dave Townsend</w:t>
                        </w:r>
                        <w:r>
                          <w:rPr>
                            <w:rFonts w:cs="Arial"/>
                            <w:sz w:val="20"/>
                          </w:rPr>
                          <w:t xml:space="preserve"> </w:t>
                        </w:r>
                      </w:p>
                      <w:p w14:paraId="1E5D3219" w14:textId="1D4E5BA7" w:rsidR="00C3035F" w:rsidRPr="00612CC5" w:rsidRDefault="00C3035F" w:rsidP="000A297C">
                        <w:pPr>
                          <w:pStyle w:val="TableText"/>
                          <w:rPr>
                            <w:rFonts w:cs="Arial"/>
                            <w:sz w:val="20"/>
                          </w:rPr>
                        </w:pPr>
                      </w:p>
                    </w:tc>
                  </w:tr>
                </w:tbl>
                <w:p w14:paraId="58371C6A" w14:textId="77777777" w:rsidR="00BA141A" w:rsidRPr="00612CC5" w:rsidRDefault="00BA141A" w:rsidP="00394586">
                  <w:pPr>
                    <w:pStyle w:val="TableLabel"/>
                    <w:rPr>
                      <w:sz w:val="20"/>
                      <w:szCs w:val="20"/>
                    </w:rPr>
                  </w:pPr>
                </w:p>
              </w:tc>
            </w:tr>
            <w:tr w:rsidR="00BA141A" w:rsidRPr="00612CC5" w14:paraId="42D22405" w14:textId="77777777" w:rsidTr="008B51BC">
              <w:trPr>
                <w:gridAfter w:val="1"/>
                <w:wAfter w:w="87" w:type="dxa"/>
                <w:trHeight w:val="191"/>
              </w:trPr>
              <w:tc>
                <w:tcPr>
                  <w:tcW w:w="4227" w:type="dxa"/>
                  <w:hideMark/>
                </w:tcPr>
                <w:p w14:paraId="13E13C47" w14:textId="38BE520E" w:rsidR="00BA141A" w:rsidRPr="00612CC5" w:rsidRDefault="002545DC" w:rsidP="00394586">
                  <w:pPr>
                    <w:pStyle w:val="TableText"/>
                    <w:rPr>
                      <w:rFonts w:cs="Arial"/>
                      <w:sz w:val="20"/>
                    </w:rPr>
                  </w:pPr>
                  <w:r w:rsidRPr="00612CC5">
                    <w:rPr>
                      <w:rFonts w:cs="Arial"/>
                      <w:sz w:val="20"/>
                    </w:rPr>
                    <w:fldChar w:fldCharType="begin"/>
                  </w:r>
                  <w:r w:rsidRPr="00612CC5">
                    <w:rPr>
                      <w:rFonts w:cs="Arial"/>
                      <w:sz w:val="20"/>
                    </w:rPr>
                    <w:instrText xml:space="preserve"> DOCVARIABLE Organiser </w:instrText>
                  </w:r>
                  <w:r w:rsidRPr="00612CC5">
                    <w:rPr>
                      <w:rFonts w:cs="Arial"/>
                      <w:sz w:val="20"/>
                    </w:rPr>
                    <w:fldChar w:fldCharType="separate"/>
                  </w:r>
                  <w:r w:rsidR="00BA363D">
                    <w:rPr>
                      <w:rFonts w:cs="Arial"/>
                      <w:sz w:val="20"/>
                    </w:rPr>
                    <w:t xml:space="preserve"> </w:t>
                  </w:r>
                  <w:r w:rsidRPr="00612CC5">
                    <w:rPr>
                      <w:rFonts w:cs="Arial"/>
                      <w:sz w:val="20"/>
                    </w:rPr>
                    <w:fldChar w:fldCharType="end"/>
                  </w:r>
                </w:p>
              </w:tc>
            </w:tr>
            <w:tr w:rsidR="00BA141A" w:rsidRPr="00612CC5" w14:paraId="0CA90B88" w14:textId="77777777" w:rsidTr="008B51BC">
              <w:trPr>
                <w:gridAfter w:val="1"/>
                <w:wAfter w:w="87" w:type="dxa"/>
                <w:trHeight w:val="205"/>
              </w:trPr>
              <w:tc>
                <w:tcPr>
                  <w:tcW w:w="4227" w:type="dxa"/>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tblGrid>
                  <w:tr w:rsidR="00C3035F" w:rsidRPr="00612CC5" w14:paraId="691751F4" w14:textId="77777777" w:rsidTr="008B51BC">
                    <w:trPr>
                      <w:trHeight w:val="191"/>
                    </w:trPr>
                    <w:tc>
                      <w:tcPr>
                        <w:tcW w:w="4119" w:type="dxa"/>
                        <w:hideMark/>
                      </w:tcPr>
                      <w:p w14:paraId="713ABEDE" w14:textId="00659D7A" w:rsidR="00C3035F" w:rsidRDefault="00C3035F" w:rsidP="0027329A">
                        <w:pPr>
                          <w:pStyle w:val="TableLabel"/>
                          <w:ind w:hanging="77"/>
                          <w:rPr>
                            <w:sz w:val="20"/>
                            <w:szCs w:val="20"/>
                          </w:rPr>
                        </w:pPr>
                        <w:r w:rsidRPr="00612CC5">
                          <w:rPr>
                            <w:sz w:val="20"/>
                            <w:szCs w:val="20"/>
                          </w:rPr>
                          <w:t xml:space="preserve">APOLOGIES </w:t>
                        </w:r>
                      </w:p>
                      <w:p w14:paraId="555701CC" w14:textId="77777777" w:rsidR="00450390" w:rsidRDefault="00450390" w:rsidP="0027329A">
                        <w:pPr>
                          <w:pStyle w:val="TableLabel"/>
                          <w:ind w:hanging="77"/>
                          <w:rPr>
                            <w:sz w:val="20"/>
                            <w:szCs w:val="20"/>
                          </w:rPr>
                        </w:pPr>
                      </w:p>
                      <w:p w14:paraId="12BC9E73" w14:textId="3FE858DF" w:rsidR="00450390" w:rsidRPr="004D744F" w:rsidRDefault="00450390" w:rsidP="003F746E">
                        <w:pPr>
                          <w:pStyle w:val="TableLabel"/>
                          <w:ind w:hanging="77"/>
                          <w:rPr>
                            <w:b w:val="0"/>
                            <w:bCs/>
                            <w:sz w:val="20"/>
                            <w:szCs w:val="20"/>
                          </w:rPr>
                        </w:pPr>
                      </w:p>
                    </w:tc>
                  </w:tr>
                  <w:tr w:rsidR="00C3035F" w:rsidRPr="00612CC5" w14:paraId="7F7C46B7" w14:textId="77777777" w:rsidTr="008B51BC">
                    <w:trPr>
                      <w:trHeight w:val="232"/>
                    </w:trPr>
                    <w:tc>
                      <w:tcPr>
                        <w:tcW w:w="4119" w:type="dxa"/>
                        <w:hideMark/>
                      </w:tcPr>
                      <w:p w14:paraId="3EAFF5FA" w14:textId="6A72DFEE" w:rsidR="00C3035F" w:rsidRPr="00612CC5" w:rsidRDefault="00C3035F" w:rsidP="009662AA">
                        <w:pPr>
                          <w:pStyle w:val="TableText"/>
                          <w:ind w:hanging="68"/>
                          <w:rPr>
                            <w:rFonts w:cs="Arial"/>
                            <w:sz w:val="20"/>
                          </w:rPr>
                        </w:pPr>
                      </w:p>
                    </w:tc>
                  </w:tr>
                </w:tbl>
                <w:p w14:paraId="5DB1E4F2" w14:textId="77777777" w:rsidR="00BA141A" w:rsidRPr="00612CC5" w:rsidRDefault="00BA141A" w:rsidP="00394586">
                  <w:pPr>
                    <w:pStyle w:val="TableText"/>
                    <w:rPr>
                      <w:rFonts w:cs="Arial"/>
                      <w:sz w:val="20"/>
                    </w:rPr>
                  </w:pPr>
                </w:p>
              </w:tc>
            </w:tr>
            <w:tr w:rsidR="00C3035F" w:rsidRPr="00612CC5" w14:paraId="539324CC" w14:textId="77777777" w:rsidTr="008B51BC">
              <w:trPr>
                <w:gridAfter w:val="1"/>
                <w:wAfter w:w="87" w:type="dxa"/>
                <w:trHeight w:val="205"/>
              </w:trPr>
              <w:tc>
                <w:tcPr>
                  <w:tcW w:w="4227" w:type="dxa"/>
                </w:tcPr>
                <w:p w14:paraId="4C2C1E4C" w14:textId="77777777" w:rsidR="00C3035F" w:rsidRPr="00612CC5" w:rsidRDefault="00C3035F" w:rsidP="009662AA">
                  <w:pPr>
                    <w:pStyle w:val="TableText"/>
                    <w:ind w:hanging="68"/>
                    <w:rPr>
                      <w:rFonts w:cs="Arial"/>
                      <w:sz w:val="20"/>
                    </w:rPr>
                  </w:pPr>
                </w:p>
              </w:tc>
            </w:tr>
            <w:tr w:rsidR="00450390" w:rsidRPr="00612CC5" w14:paraId="7EFF12A4" w14:textId="77777777" w:rsidTr="008B51BC">
              <w:trPr>
                <w:gridAfter w:val="1"/>
                <w:wAfter w:w="87" w:type="dxa"/>
                <w:trHeight w:val="205"/>
              </w:trPr>
              <w:tc>
                <w:tcPr>
                  <w:tcW w:w="4227" w:type="dxa"/>
                </w:tcPr>
                <w:p w14:paraId="6AE56FCE" w14:textId="77777777" w:rsidR="00450390" w:rsidRPr="00612CC5" w:rsidRDefault="00450390" w:rsidP="009662AA">
                  <w:pPr>
                    <w:pStyle w:val="TableText"/>
                    <w:ind w:hanging="68"/>
                    <w:rPr>
                      <w:rFonts w:cs="Arial"/>
                      <w:sz w:val="20"/>
                    </w:rPr>
                  </w:pPr>
                </w:p>
              </w:tc>
            </w:tr>
            <w:tr w:rsidR="00BA141A" w:rsidRPr="00612CC5" w14:paraId="0847BB34" w14:textId="77777777" w:rsidTr="008B51BC">
              <w:trPr>
                <w:gridAfter w:val="1"/>
                <w:wAfter w:w="87" w:type="dxa"/>
                <w:trHeight w:val="190"/>
              </w:trPr>
              <w:tc>
                <w:tcPr>
                  <w:tcW w:w="4227" w:type="dxa"/>
                </w:tcPr>
                <w:p w14:paraId="4EF7821F" w14:textId="691B2E68" w:rsidR="00BA141A" w:rsidRPr="00612CC5" w:rsidRDefault="00BA141A" w:rsidP="003D048A">
                  <w:pPr>
                    <w:pStyle w:val="MicroSpace"/>
                    <w:rPr>
                      <w:sz w:val="20"/>
                    </w:rPr>
                  </w:pPr>
                </w:p>
              </w:tc>
            </w:tr>
            <w:tr w:rsidR="007C286A" w:rsidRPr="00612CC5" w14:paraId="75E6A939" w14:textId="77777777" w:rsidTr="008B51BC">
              <w:trPr>
                <w:trHeight w:val="191"/>
              </w:trPr>
              <w:tc>
                <w:tcPr>
                  <w:tcW w:w="4314" w:type="dxa"/>
                  <w:gridSpan w:val="2"/>
                </w:tcPr>
                <w:p w14:paraId="42E5687F" w14:textId="77777777" w:rsidR="007C286A" w:rsidRPr="00612CC5" w:rsidRDefault="007C286A" w:rsidP="00C317A1">
                  <w:pPr>
                    <w:pStyle w:val="TableLabel"/>
                    <w:rPr>
                      <w:sz w:val="20"/>
                      <w:szCs w:val="20"/>
                    </w:rPr>
                  </w:pPr>
                </w:p>
              </w:tc>
            </w:tr>
            <w:tr w:rsidR="007C286A" w:rsidRPr="00612CC5" w14:paraId="18337142" w14:textId="77777777" w:rsidTr="008B51BC">
              <w:trPr>
                <w:trHeight w:val="205"/>
              </w:trPr>
              <w:tc>
                <w:tcPr>
                  <w:tcW w:w="4314" w:type="dxa"/>
                  <w:gridSpan w:val="2"/>
                </w:tcPr>
                <w:p w14:paraId="2CF6EEC9" w14:textId="77777777" w:rsidR="00E25AD8" w:rsidRPr="00612CC5" w:rsidRDefault="00E25AD8" w:rsidP="00C317A1">
                  <w:pPr>
                    <w:pStyle w:val="TableText"/>
                    <w:rPr>
                      <w:rFonts w:cs="Arial"/>
                      <w:sz w:val="20"/>
                    </w:rPr>
                  </w:pPr>
                </w:p>
              </w:tc>
            </w:tr>
          </w:tbl>
          <w:p w14:paraId="088CBB76" w14:textId="77777777" w:rsidR="00BA141A" w:rsidRPr="00612CC5" w:rsidRDefault="00BA141A" w:rsidP="00A54076">
            <w:pPr>
              <w:pStyle w:val="TableText"/>
              <w:spacing w:line="240" w:lineRule="auto"/>
              <w:rPr>
                <w:rFonts w:cs="Arial"/>
                <w:sz w:val="20"/>
              </w:rPr>
            </w:pPr>
          </w:p>
        </w:tc>
      </w:tr>
    </w:tbl>
    <w:p w14:paraId="16A84C63" w14:textId="77777777" w:rsidR="00BA141A" w:rsidRPr="00172724" w:rsidRDefault="00BA141A" w:rsidP="00172724">
      <w:pPr>
        <w:rPr>
          <w:rFonts w:cs="Arial"/>
        </w:rPr>
      </w:pPr>
      <w:r w:rsidRPr="00172724">
        <w:rPr>
          <w:rFonts w:cs="Arial"/>
          <w:noProof/>
        </w:rPr>
        <mc:AlternateContent>
          <mc:Choice Requires="wps">
            <w:drawing>
              <wp:anchor distT="0" distB="0" distL="114300" distR="114300" simplePos="0" relativeHeight="251657728" behindDoc="0" locked="1" layoutInCell="1" allowOverlap="1" wp14:anchorId="53601880" wp14:editId="2898CB35">
                <wp:simplePos x="0" y="0"/>
                <wp:positionH relativeFrom="column">
                  <wp:posOffset>13970</wp:posOffset>
                </wp:positionH>
                <wp:positionV relativeFrom="paragraph">
                  <wp:posOffset>161290</wp:posOffset>
                </wp:positionV>
                <wp:extent cx="5715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E4610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A7D3EE"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2.7pt" to="45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" strokecolor="#e4610f" strokeweight=".5pt">
                <w10:anchorlock/>
              </v:line>
            </w:pict>
          </mc:Fallback>
        </mc:AlternateContent>
      </w:r>
    </w:p>
    <w:p w14:paraId="5187401D" w14:textId="77777777" w:rsidR="00BA141A" w:rsidRPr="00172724" w:rsidRDefault="00BA141A" w:rsidP="00172724">
      <w:pPr>
        <w:rPr>
          <w:rFonts w:cs="Arial"/>
        </w:rPr>
      </w:pPr>
    </w:p>
    <w:p w14:paraId="1B9D0A62" w14:textId="549469EA" w:rsidR="001F6E85" w:rsidRDefault="00E25AD8" w:rsidP="00172724">
      <w:pPr>
        <w:rPr>
          <w:rFonts w:cs="Arial"/>
          <w:sz w:val="20"/>
          <w:szCs w:val="20"/>
        </w:rPr>
      </w:pPr>
      <w:r w:rsidRPr="00E25AD8">
        <w:rPr>
          <w:rFonts w:cs="Arial"/>
          <w:sz w:val="20"/>
          <w:szCs w:val="20"/>
        </w:rPr>
        <w:t xml:space="preserve">The purpose of the meeting was to discuss </w:t>
      </w:r>
      <w:r w:rsidR="00B12FF5">
        <w:rPr>
          <w:rFonts w:cs="Arial"/>
          <w:sz w:val="20"/>
          <w:szCs w:val="20"/>
        </w:rPr>
        <w:t>PDWG 2020 Targets and Aspirations</w:t>
      </w:r>
      <w:r w:rsidR="003F746E">
        <w:rPr>
          <w:rFonts w:cs="Arial"/>
          <w:sz w:val="20"/>
          <w:szCs w:val="20"/>
        </w:rPr>
        <w:t>.</w:t>
      </w:r>
    </w:p>
    <w:p w14:paraId="1AA59375" w14:textId="77777777" w:rsidR="001F6E85" w:rsidRDefault="001F6E85" w:rsidP="00172724">
      <w:pPr>
        <w:rPr>
          <w:rFonts w:cs="Arial"/>
          <w:sz w:val="20"/>
          <w:szCs w:val="20"/>
        </w:rPr>
      </w:pPr>
    </w:p>
    <w:p w14:paraId="65A50CFE" w14:textId="5BB7DBE0" w:rsidR="001F6E85" w:rsidRDefault="001F6E85" w:rsidP="00172724">
      <w:pPr>
        <w:rPr>
          <w:rFonts w:cs="Arial"/>
          <w:sz w:val="20"/>
          <w:szCs w:val="20"/>
        </w:rPr>
      </w:pPr>
      <w:r>
        <w:rPr>
          <w:rFonts w:cs="Arial"/>
          <w:sz w:val="20"/>
          <w:szCs w:val="20"/>
        </w:rPr>
        <w:t xml:space="preserve">A summary of progress on the various </w:t>
      </w:r>
      <w:r w:rsidR="00450390">
        <w:rPr>
          <w:rFonts w:cs="Arial"/>
          <w:sz w:val="20"/>
          <w:szCs w:val="20"/>
        </w:rPr>
        <w:t>items</w:t>
      </w:r>
      <w:r w:rsidR="00423CEB">
        <w:rPr>
          <w:rFonts w:cs="Arial"/>
          <w:sz w:val="20"/>
          <w:szCs w:val="20"/>
        </w:rPr>
        <w:t xml:space="preserve"> discussed</w:t>
      </w:r>
      <w:r w:rsidR="00450390">
        <w:rPr>
          <w:rFonts w:cs="Arial"/>
          <w:sz w:val="20"/>
          <w:szCs w:val="20"/>
        </w:rPr>
        <w:t xml:space="preserve"> is included </w:t>
      </w:r>
      <w:r>
        <w:rPr>
          <w:rFonts w:cs="Arial"/>
          <w:sz w:val="20"/>
          <w:szCs w:val="20"/>
        </w:rPr>
        <w:t>below:</w:t>
      </w:r>
    </w:p>
    <w:p w14:paraId="76C5EE8E" w14:textId="77777777" w:rsidR="001F6E85" w:rsidRDefault="001F6E85" w:rsidP="00172724">
      <w:pPr>
        <w:rPr>
          <w:rFonts w:cs="Arial"/>
          <w:sz w:val="20"/>
          <w:szCs w:val="20"/>
        </w:rPr>
      </w:pPr>
    </w:p>
    <w:tbl>
      <w:tblPr>
        <w:tblStyle w:val="TableGrid"/>
        <w:tblW w:w="9464" w:type="dxa"/>
        <w:tblInd w:w="0" w:type="dxa"/>
        <w:tblLayout w:type="fixed"/>
        <w:tblLook w:val="04A0" w:firstRow="1" w:lastRow="0" w:firstColumn="1" w:lastColumn="0" w:noHBand="0" w:noVBand="1"/>
      </w:tblPr>
      <w:tblGrid>
        <w:gridCol w:w="1674"/>
        <w:gridCol w:w="6673"/>
        <w:gridCol w:w="1117"/>
      </w:tblGrid>
      <w:tr w:rsidR="001F6E85" w14:paraId="162E14BB" w14:textId="77777777" w:rsidTr="00450390">
        <w:trPr>
          <w:trHeight w:val="974"/>
          <w:tblHeader/>
        </w:trPr>
        <w:tc>
          <w:tcPr>
            <w:tcW w:w="1674" w:type="dxa"/>
            <w:shd w:val="clear" w:color="auto" w:fill="D9D9D9" w:themeFill="background1" w:themeFillShade="D9"/>
            <w:vAlign w:val="center"/>
          </w:tcPr>
          <w:p w14:paraId="74FE2D77" w14:textId="27374E87" w:rsidR="001F6E85" w:rsidRDefault="00450390" w:rsidP="006460D0">
            <w:pPr>
              <w:pStyle w:val="ItemLabel"/>
              <w:jc w:val="center"/>
              <w:rPr>
                <w:rFonts w:cs="Arial"/>
                <w:sz w:val="20"/>
              </w:rPr>
            </w:pPr>
            <w:r>
              <w:rPr>
                <w:rFonts w:cs="Arial"/>
                <w:sz w:val="20"/>
              </w:rPr>
              <w:t>Agenda Item</w:t>
            </w:r>
          </w:p>
        </w:tc>
        <w:tc>
          <w:tcPr>
            <w:tcW w:w="6673" w:type="dxa"/>
            <w:shd w:val="clear" w:color="auto" w:fill="D9D9D9" w:themeFill="background1" w:themeFillShade="D9"/>
            <w:vAlign w:val="center"/>
          </w:tcPr>
          <w:p w14:paraId="562312C9" w14:textId="43ED1B28" w:rsidR="001F6E85" w:rsidRDefault="001F6E85" w:rsidP="006460D0">
            <w:pPr>
              <w:pStyle w:val="ItemLabel"/>
              <w:jc w:val="center"/>
              <w:rPr>
                <w:rFonts w:cs="Arial"/>
                <w:sz w:val="20"/>
              </w:rPr>
            </w:pPr>
            <w:r>
              <w:rPr>
                <w:rFonts w:cs="Arial"/>
                <w:sz w:val="20"/>
              </w:rPr>
              <w:t>Progress</w:t>
            </w:r>
          </w:p>
        </w:tc>
        <w:tc>
          <w:tcPr>
            <w:tcW w:w="1117" w:type="dxa"/>
            <w:shd w:val="clear" w:color="auto" w:fill="D9D9D9" w:themeFill="background1" w:themeFillShade="D9"/>
            <w:vAlign w:val="center"/>
          </w:tcPr>
          <w:p w14:paraId="1A9479DF" w14:textId="122D27E2" w:rsidR="001F6E85" w:rsidRDefault="001F6E85" w:rsidP="006460D0">
            <w:pPr>
              <w:pStyle w:val="ItemLabel"/>
              <w:jc w:val="center"/>
              <w:rPr>
                <w:rFonts w:cs="Arial"/>
                <w:sz w:val="20"/>
              </w:rPr>
            </w:pPr>
            <w:r>
              <w:rPr>
                <w:rFonts w:cs="Arial"/>
                <w:sz w:val="20"/>
              </w:rPr>
              <w:t>Actions</w:t>
            </w:r>
          </w:p>
        </w:tc>
      </w:tr>
      <w:tr w:rsidR="001F6E85" w14:paraId="58DF8AE4" w14:textId="77777777" w:rsidTr="00423CEB">
        <w:trPr>
          <w:trHeight w:hRule="exact" w:val="8497"/>
        </w:trPr>
        <w:tc>
          <w:tcPr>
            <w:tcW w:w="1674" w:type="dxa"/>
            <w:vAlign w:val="center"/>
          </w:tcPr>
          <w:p w14:paraId="290250CD" w14:textId="77777777" w:rsidR="001F6E85" w:rsidRDefault="00450390" w:rsidP="00876117">
            <w:pPr>
              <w:rPr>
                <w:rFonts w:cs="Arial"/>
                <w:sz w:val="20"/>
              </w:rPr>
            </w:pPr>
            <w:r>
              <w:rPr>
                <w:rFonts w:cs="Arial"/>
                <w:sz w:val="20"/>
              </w:rPr>
              <w:t xml:space="preserve">1.0 </w:t>
            </w:r>
            <w:r w:rsidR="00830C9C">
              <w:rPr>
                <w:rFonts w:cs="Arial"/>
                <w:sz w:val="20"/>
              </w:rPr>
              <w:t>Supply Chain Safety Leadership Group – PDWG p</w:t>
            </w:r>
            <w:r w:rsidR="002A79AB">
              <w:rPr>
                <w:rFonts w:cs="Arial"/>
                <w:sz w:val="20"/>
              </w:rPr>
              <w:t>r</w:t>
            </w:r>
            <w:r w:rsidR="00830C9C">
              <w:rPr>
                <w:rFonts w:cs="Arial"/>
                <w:sz w:val="20"/>
              </w:rPr>
              <w:t>o-forma</w:t>
            </w:r>
            <w:r w:rsidR="002A79AB">
              <w:rPr>
                <w:rFonts w:cs="Arial"/>
                <w:sz w:val="20"/>
              </w:rPr>
              <w:t xml:space="preserve"> targets</w:t>
            </w:r>
          </w:p>
          <w:p w14:paraId="076020EC" w14:textId="77777777" w:rsidR="009338F3" w:rsidRDefault="009338F3" w:rsidP="00876117">
            <w:pPr>
              <w:rPr>
                <w:rFonts w:cs="Arial"/>
                <w:sz w:val="20"/>
              </w:rPr>
            </w:pPr>
          </w:p>
          <w:p w14:paraId="409A513F" w14:textId="77777777" w:rsidR="009338F3" w:rsidRDefault="009338F3" w:rsidP="00876117">
            <w:pPr>
              <w:rPr>
                <w:rFonts w:cs="Arial"/>
                <w:sz w:val="20"/>
              </w:rPr>
            </w:pPr>
          </w:p>
          <w:p w14:paraId="560C1990" w14:textId="77777777" w:rsidR="009338F3" w:rsidRDefault="009338F3" w:rsidP="00876117">
            <w:pPr>
              <w:rPr>
                <w:rFonts w:cs="Arial"/>
                <w:sz w:val="20"/>
              </w:rPr>
            </w:pPr>
          </w:p>
          <w:p w14:paraId="382DBD38" w14:textId="77777777" w:rsidR="009338F3" w:rsidRDefault="009338F3" w:rsidP="00876117">
            <w:pPr>
              <w:rPr>
                <w:rFonts w:cs="Arial"/>
                <w:sz w:val="20"/>
              </w:rPr>
            </w:pPr>
          </w:p>
          <w:p w14:paraId="7C550909" w14:textId="77777777" w:rsidR="009338F3" w:rsidRDefault="009338F3" w:rsidP="00876117">
            <w:pPr>
              <w:rPr>
                <w:rFonts w:cs="Arial"/>
                <w:sz w:val="20"/>
              </w:rPr>
            </w:pPr>
          </w:p>
          <w:p w14:paraId="2E505591" w14:textId="77777777" w:rsidR="009338F3" w:rsidRDefault="009338F3" w:rsidP="00876117">
            <w:pPr>
              <w:rPr>
                <w:rFonts w:cs="Arial"/>
                <w:sz w:val="20"/>
              </w:rPr>
            </w:pPr>
          </w:p>
          <w:p w14:paraId="2DF24C58" w14:textId="77777777" w:rsidR="009338F3" w:rsidRDefault="009338F3" w:rsidP="00876117">
            <w:pPr>
              <w:rPr>
                <w:rFonts w:cs="Arial"/>
                <w:sz w:val="20"/>
              </w:rPr>
            </w:pPr>
          </w:p>
          <w:p w14:paraId="789EBB65" w14:textId="77777777" w:rsidR="009338F3" w:rsidRDefault="009338F3" w:rsidP="00876117">
            <w:pPr>
              <w:rPr>
                <w:rFonts w:cs="Arial"/>
                <w:sz w:val="20"/>
              </w:rPr>
            </w:pPr>
          </w:p>
          <w:p w14:paraId="0C56E22E" w14:textId="77777777" w:rsidR="009338F3" w:rsidRDefault="009338F3" w:rsidP="00876117">
            <w:pPr>
              <w:rPr>
                <w:rFonts w:cs="Arial"/>
                <w:sz w:val="20"/>
              </w:rPr>
            </w:pPr>
          </w:p>
          <w:p w14:paraId="4C04B66C" w14:textId="77777777" w:rsidR="009338F3" w:rsidRDefault="009338F3" w:rsidP="00876117">
            <w:pPr>
              <w:rPr>
                <w:rFonts w:cs="Arial"/>
                <w:sz w:val="20"/>
              </w:rPr>
            </w:pPr>
          </w:p>
          <w:p w14:paraId="367067AE" w14:textId="77777777" w:rsidR="009338F3" w:rsidRDefault="009338F3" w:rsidP="00876117">
            <w:pPr>
              <w:rPr>
                <w:rFonts w:cs="Arial"/>
                <w:sz w:val="20"/>
              </w:rPr>
            </w:pPr>
          </w:p>
          <w:p w14:paraId="52DABA53" w14:textId="77777777" w:rsidR="009338F3" w:rsidRDefault="009338F3" w:rsidP="00876117">
            <w:pPr>
              <w:rPr>
                <w:rFonts w:cs="Arial"/>
                <w:sz w:val="20"/>
              </w:rPr>
            </w:pPr>
          </w:p>
          <w:p w14:paraId="04D31F1A" w14:textId="77777777" w:rsidR="009338F3" w:rsidRDefault="009338F3" w:rsidP="00876117">
            <w:pPr>
              <w:rPr>
                <w:rFonts w:cs="Arial"/>
                <w:sz w:val="20"/>
              </w:rPr>
            </w:pPr>
          </w:p>
          <w:p w14:paraId="305F338B" w14:textId="77777777" w:rsidR="009338F3" w:rsidRDefault="009338F3" w:rsidP="00876117">
            <w:pPr>
              <w:rPr>
                <w:rFonts w:cs="Arial"/>
                <w:sz w:val="20"/>
              </w:rPr>
            </w:pPr>
          </w:p>
          <w:p w14:paraId="465C383E" w14:textId="77777777" w:rsidR="009338F3" w:rsidRDefault="009338F3" w:rsidP="00876117">
            <w:pPr>
              <w:rPr>
                <w:rFonts w:cs="Arial"/>
                <w:sz w:val="20"/>
              </w:rPr>
            </w:pPr>
          </w:p>
          <w:p w14:paraId="56CAD2A1" w14:textId="77777777" w:rsidR="009338F3" w:rsidRDefault="009338F3" w:rsidP="00876117">
            <w:pPr>
              <w:rPr>
                <w:rFonts w:cs="Arial"/>
                <w:sz w:val="20"/>
              </w:rPr>
            </w:pPr>
          </w:p>
          <w:p w14:paraId="0690C94F" w14:textId="77777777" w:rsidR="009338F3" w:rsidRDefault="009338F3" w:rsidP="00876117">
            <w:pPr>
              <w:rPr>
                <w:rFonts w:cs="Arial"/>
                <w:sz w:val="20"/>
              </w:rPr>
            </w:pPr>
          </w:p>
          <w:p w14:paraId="1C4CEED9" w14:textId="77777777" w:rsidR="009338F3" w:rsidRDefault="009338F3" w:rsidP="00876117">
            <w:pPr>
              <w:rPr>
                <w:rFonts w:cs="Arial"/>
                <w:sz w:val="20"/>
              </w:rPr>
            </w:pPr>
          </w:p>
          <w:p w14:paraId="484BCEDA" w14:textId="77777777" w:rsidR="009338F3" w:rsidRDefault="009338F3" w:rsidP="00876117">
            <w:pPr>
              <w:rPr>
                <w:rFonts w:cs="Arial"/>
                <w:sz w:val="20"/>
              </w:rPr>
            </w:pPr>
          </w:p>
          <w:p w14:paraId="297FF37A" w14:textId="77777777" w:rsidR="009338F3" w:rsidRDefault="009338F3" w:rsidP="00876117">
            <w:pPr>
              <w:rPr>
                <w:rFonts w:cs="Arial"/>
                <w:sz w:val="20"/>
              </w:rPr>
            </w:pPr>
          </w:p>
          <w:p w14:paraId="6B17B4E9" w14:textId="77777777" w:rsidR="009338F3" w:rsidRDefault="009338F3" w:rsidP="00876117">
            <w:pPr>
              <w:rPr>
                <w:rFonts w:cs="Arial"/>
                <w:sz w:val="20"/>
              </w:rPr>
            </w:pPr>
          </w:p>
          <w:p w14:paraId="7A10E9BB" w14:textId="77777777" w:rsidR="009338F3" w:rsidRDefault="009338F3" w:rsidP="00876117">
            <w:pPr>
              <w:rPr>
                <w:rFonts w:cs="Arial"/>
                <w:sz w:val="20"/>
              </w:rPr>
            </w:pPr>
          </w:p>
          <w:p w14:paraId="390C9C31" w14:textId="77777777" w:rsidR="009338F3" w:rsidRDefault="009338F3" w:rsidP="00876117">
            <w:pPr>
              <w:rPr>
                <w:rFonts w:cs="Arial"/>
                <w:sz w:val="20"/>
              </w:rPr>
            </w:pPr>
          </w:p>
          <w:p w14:paraId="6CABC714" w14:textId="77777777" w:rsidR="009338F3" w:rsidRDefault="009338F3" w:rsidP="00876117">
            <w:pPr>
              <w:rPr>
                <w:rFonts w:cs="Arial"/>
                <w:sz w:val="20"/>
              </w:rPr>
            </w:pPr>
          </w:p>
          <w:p w14:paraId="6B5988F2" w14:textId="77777777" w:rsidR="009338F3" w:rsidRDefault="009338F3" w:rsidP="00876117">
            <w:pPr>
              <w:rPr>
                <w:rFonts w:cs="Arial"/>
                <w:sz w:val="20"/>
              </w:rPr>
            </w:pPr>
          </w:p>
          <w:p w14:paraId="2389D1B0" w14:textId="77777777" w:rsidR="009338F3" w:rsidRDefault="009338F3" w:rsidP="00876117">
            <w:pPr>
              <w:rPr>
                <w:rFonts w:cs="Arial"/>
                <w:sz w:val="20"/>
              </w:rPr>
            </w:pPr>
          </w:p>
          <w:p w14:paraId="5F571DFE" w14:textId="77777777" w:rsidR="009338F3" w:rsidRDefault="009338F3" w:rsidP="00876117">
            <w:pPr>
              <w:rPr>
                <w:rFonts w:cs="Arial"/>
                <w:sz w:val="20"/>
              </w:rPr>
            </w:pPr>
          </w:p>
          <w:p w14:paraId="59FE3280" w14:textId="77777777" w:rsidR="009338F3" w:rsidRDefault="009338F3" w:rsidP="00876117">
            <w:pPr>
              <w:rPr>
                <w:rFonts w:cs="Arial"/>
                <w:sz w:val="20"/>
              </w:rPr>
            </w:pPr>
          </w:p>
          <w:p w14:paraId="00DE1192" w14:textId="2C26725D" w:rsidR="009338F3" w:rsidRDefault="009338F3" w:rsidP="00876117">
            <w:pPr>
              <w:rPr>
                <w:rFonts w:cs="Arial"/>
                <w:sz w:val="20"/>
              </w:rPr>
            </w:pPr>
          </w:p>
        </w:tc>
        <w:tc>
          <w:tcPr>
            <w:tcW w:w="6673" w:type="dxa"/>
            <w:vAlign w:val="center"/>
          </w:tcPr>
          <w:p w14:paraId="4063298B" w14:textId="1AC27C2A" w:rsidR="0017562D" w:rsidRDefault="000202BB" w:rsidP="00830C9C">
            <w:pPr>
              <w:widowControl/>
              <w:autoSpaceDE w:val="0"/>
              <w:autoSpaceDN w:val="0"/>
              <w:spacing w:before="120" w:line="240" w:lineRule="auto"/>
              <w:rPr>
                <w:rFonts w:cs="Arial"/>
                <w:iCs/>
                <w:sz w:val="20"/>
              </w:rPr>
            </w:pPr>
            <w:r>
              <w:rPr>
                <w:rFonts w:cs="Arial"/>
                <w:iCs/>
                <w:sz w:val="20"/>
              </w:rPr>
              <w:t xml:space="preserve">1.1 </w:t>
            </w:r>
            <w:r w:rsidR="0017562D" w:rsidRPr="006606CE">
              <w:rPr>
                <w:rFonts w:cs="Arial"/>
                <w:b/>
                <w:bCs/>
                <w:iCs/>
                <w:sz w:val="20"/>
              </w:rPr>
              <w:t>Development of new CDM Standards</w:t>
            </w:r>
            <w:r w:rsidR="002A79AB">
              <w:rPr>
                <w:rFonts w:cs="Arial"/>
                <w:iCs/>
                <w:sz w:val="20"/>
              </w:rPr>
              <w:t xml:space="preserve"> (March 2020 – HE </w:t>
            </w:r>
            <w:r w:rsidR="009338F3">
              <w:rPr>
                <w:rFonts w:cs="Arial"/>
                <w:iCs/>
                <w:sz w:val="20"/>
              </w:rPr>
              <w:t xml:space="preserve">will </w:t>
            </w:r>
            <w:r w:rsidR="00871BAD">
              <w:rPr>
                <w:rFonts w:cs="Arial"/>
                <w:iCs/>
                <w:sz w:val="20"/>
              </w:rPr>
              <w:t>lead</w:t>
            </w:r>
            <w:r w:rsidR="002A79AB">
              <w:rPr>
                <w:rFonts w:cs="Arial"/>
                <w:iCs/>
                <w:sz w:val="20"/>
              </w:rPr>
              <w:t>)</w:t>
            </w:r>
          </w:p>
          <w:p w14:paraId="3796502A" w14:textId="60288BC1" w:rsidR="006606CE" w:rsidRDefault="002A79AB" w:rsidP="006606CE">
            <w:pPr>
              <w:widowControl/>
              <w:autoSpaceDE w:val="0"/>
              <w:autoSpaceDN w:val="0"/>
              <w:spacing w:before="120" w:line="240" w:lineRule="auto"/>
              <w:rPr>
                <w:rFonts w:cs="Arial"/>
                <w:iCs/>
                <w:sz w:val="20"/>
              </w:rPr>
            </w:pPr>
            <w:r w:rsidRPr="002A79AB">
              <w:rPr>
                <w:rFonts w:cs="Arial"/>
                <w:iCs/>
                <w:sz w:val="20"/>
              </w:rPr>
              <w:t>- Development of updated standard</w:t>
            </w:r>
            <w:r w:rsidR="00871BAD">
              <w:rPr>
                <w:rFonts w:cs="Arial"/>
                <w:iCs/>
                <w:sz w:val="20"/>
              </w:rPr>
              <w:t>s</w:t>
            </w:r>
            <w:r w:rsidRPr="002A79AB">
              <w:rPr>
                <w:rFonts w:cs="Arial"/>
                <w:iCs/>
                <w:sz w:val="20"/>
              </w:rPr>
              <w:t xml:space="preserve"> to meet HE objective to support health and wellbeing in design, which is an important Highways England design objective, in the delivery of the home safe and well initiative</w:t>
            </w:r>
            <w:r w:rsidR="006606CE">
              <w:rPr>
                <w:rFonts w:cs="Arial"/>
                <w:iCs/>
                <w:sz w:val="20"/>
              </w:rPr>
              <w:t xml:space="preserve"> including:</w:t>
            </w:r>
          </w:p>
          <w:p w14:paraId="1D694FD8" w14:textId="5EF1F012" w:rsidR="006606CE" w:rsidRPr="006606CE" w:rsidRDefault="006606CE" w:rsidP="006606CE">
            <w:pPr>
              <w:widowControl/>
              <w:autoSpaceDE w:val="0"/>
              <w:autoSpaceDN w:val="0"/>
              <w:spacing w:before="120" w:line="240" w:lineRule="auto"/>
              <w:ind w:left="360"/>
              <w:rPr>
                <w:rFonts w:cs="Arial"/>
                <w:iCs/>
                <w:sz w:val="20"/>
              </w:rPr>
            </w:pPr>
            <w:r>
              <w:t xml:space="preserve">-  </w:t>
            </w:r>
            <w:r w:rsidRPr="006606CE">
              <w:rPr>
                <w:rFonts w:cs="Arial"/>
                <w:iCs/>
                <w:sz w:val="20"/>
              </w:rPr>
              <w:t>Development of occupational health and hygiene risk analysis within design</w:t>
            </w:r>
          </w:p>
          <w:p w14:paraId="1399089E" w14:textId="72B4C764" w:rsidR="006606CE" w:rsidRPr="006606CE" w:rsidRDefault="006606CE" w:rsidP="006606CE">
            <w:pPr>
              <w:pStyle w:val="ListParagraph"/>
              <w:widowControl/>
              <w:numPr>
                <w:ilvl w:val="0"/>
                <w:numId w:val="14"/>
              </w:numPr>
              <w:autoSpaceDE w:val="0"/>
              <w:autoSpaceDN w:val="0"/>
              <w:spacing w:before="120" w:line="240" w:lineRule="auto"/>
              <w:rPr>
                <w:rFonts w:cs="Arial"/>
                <w:b/>
                <w:bCs/>
                <w:iCs/>
                <w:sz w:val="20"/>
              </w:rPr>
            </w:pPr>
            <w:r w:rsidRPr="006606CE">
              <w:rPr>
                <w:rFonts w:cs="Arial"/>
                <w:iCs/>
                <w:sz w:val="20"/>
              </w:rPr>
              <w:t xml:space="preserve">Developing Health in Design interaction including rail sector </w:t>
            </w:r>
            <w:r>
              <w:rPr>
                <w:rFonts w:cs="Arial"/>
                <w:iCs/>
                <w:sz w:val="20"/>
              </w:rPr>
              <w:t>RSSB</w:t>
            </w:r>
          </w:p>
          <w:p w14:paraId="75426A36" w14:textId="719BC26B" w:rsidR="002A79AB" w:rsidRPr="006606CE" w:rsidRDefault="002A79AB" w:rsidP="006606CE">
            <w:pPr>
              <w:widowControl/>
              <w:autoSpaceDE w:val="0"/>
              <w:autoSpaceDN w:val="0"/>
              <w:spacing w:before="120" w:line="240" w:lineRule="auto"/>
              <w:rPr>
                <w:rFonts w:cs="Arial"/>
                <w:b/>
                <w:bCs/>
                <w:iCs/>
                <w:sz w:val="20"/>
              </w:rPr>
            </w:pPr>
            <w:r w:rsidRPr="006606CE">
              <w:rPr>
                <w:rFonts w:cs="Arial"/>
                <w:b/>
                <w:bCs/>
                <w:iCs/>
                <w:sz w:val="20"/>
              </w:rPr>
              <w:t xml:space="preserve">PDWG </w:t>
            </w:r>
            <w:r w:rsidR="00871BAD">
              <w:rPr>
                <w:rFonts w:cs="Arial"/>
                <w:b/>
                <w:bCs/>
                <w:iCs/>
                <w:sz w:val="20"/>
              </w:rPr>
              <w:t>Out</w:t>
            </w:r>
            <w:r w:rsidRPr="006606CE">
              <w:rPr>
                <w:rFonts w:cs="Arial"/>
                <w:b/>
                <w:bCs/>
                <w:iCs/>
                <w:sz w:val="20"/>
              </w:rPr>
              <w:t>puts:</w:t>
            </w:r>
          </w:p>
          <w:p w14:paraId="4D02C1AD" w14:textId="37CDA7AF" w:rsidR="0017562D" w:rsidRDefault="0017562D" w:rsidP="0017562D">
            <w:pPr>
              <w:pStyle w:val="ListParagraph"/>
              <w:widowControl/>
              <w:numPr>
                <w:ilvl w:val="0"/>
                <w:numId w:val="13"/>
              </w:numPr>
              <w:autoSpaceDE w:val="0"/>
              <w:autoSpaceDN w:val="0"/>
              <w:spacing w:before="120" w:line="240" w:lineRule="auto"/>
              <w:rPr>
                <w:rFonts w:cs="Arial"/>
                <w:iCs/>
                <w:sz w:val="20"/>
              </w:rPr>
            </w:pPr>
            <w:r>
              <w:rPr>
                <w:rFonts w:cs="Arial"/>
                <w:iCs/>
                <w:sz w:val="20"/>
              </w:rPr>
              <w:t>Supporting new HE internal process – feedback provided to IS by DP (current proposals include updated PCI and H&amp;SF</w:t>
            </w:r>
            <w:r w:rsidR="002A79AB">
              <w:rPr>
                <w:rFonts w:cs="Arial"/>
                <w:iCs/>
                <w:sz w:val="20"/>
              </w:rPr>
              <w:t xml:space="preserve"> format and potential creation of a new Handover document </w:t>
            </w:r>
            <w:r w:rsidR="00871BAD">
              <w:rPr>
                <w:rFonts w:cs="Arial"/>
                <w:iCs/>
                <w:sz w:val="20"/>
              </w:rPr>
              <w:t xml:space="preserve">of </w:t>
            </w:r>
            <w:r w:rsidR="002A79AB">
              <w:rPr>
                <w:rFonts w:cs="Arial"/>
                <w:iCs/>
                <w:sz w:val="20"/>
              </w:rPr>
              <w:t>which H&amp;SF constitutes Vol 2 of a 7 Volume Handover Manual)</w:t>
            </w:r>
            <w:r>
              <w:rPr>
                <w:rFonts w:cs="Arial"/>
                <w:iCs/>
                <w:sz w:val="20"/>
              </w:rPr>
              <w:t>. IS to provide feedback</w:t>
            </w:r>
            <w:r w:rsidR="002A79AB">
              <w:rPr>
                <w:rFonts w:cs="Arial"/>
                <w:iCs/>
                <w:sz w:val="20"/>
              </w:rPr>
              <w:t>.</w:t>
            </w:r>
            <w:r w:rsidR="00491048">
              <w:rPr>
                <w:rFonts w:cs="Arial"/>
                <w:iCs/>
                <w:sz w:val="20"/>
              </w:rPr>
              <w:t xml:space="preserve"> </w:t>
            </w:r>
            <w:r w:rsidR="00491048" w:rsidRPr="00491048">
              <w:rPr>
                <w:rFonts w:cs="Arial"/>
                <w:b/>
                <w:bCs/>
                <w:iCs/>
                <w:sz w:val="20"/>
              </w:rPr>
              <w:t>Capture</w:t>
            </w:r>
            <w:r w:rsidR="00871BAD">
              <w:rPr>
                <w:rFonts w:cs="Arial"/>
                <w:b/>
                <w:bCs/>
                <w:iCs/>
                <w:sz w:val="20"/>
              </w:rPr>
              <w:t>d</w:t>
            </w:r>
            <w:r w:rsidR="00491048" w:rsidRPr="00491048">
              <w:rPr>
                <w:rFonts w:cs="Arial"/>
                <w:b/>
                <w:bCs/>
                <w:iCs/>
                <w:sz w:val="20"/>
              </w:rPr>
              <w:t xml:space="preserve"> on issues tracker</w:t>
            </w:r>
            <w:r w:rsidR="00491048">
              <w:rPr>
                <w:rFonts w:cs="Arial"/>
                <w:b/>
                <w:bCs/>
                <w:iCs/>
                <w:sz w:val="20"/>
              </w:rPr>
              <w:t>.</w:t>
            </w:r>
          </w:p>
          <w:p w14:paraId="5F6778A2" w14:textId="77777777" w:rsidR="002A79AB" w:rsidRPr="002A79AB" w:rsidRDefault="002A79AB" w:rsidP="002A79AB">
            <w:pPr>
              <w:widowControl/>
              <w:autoSpaceDE w:val="0"/>
              <w:autoSpaceDN w:val="0"/>
              <w:spacing w:before="120" w:line="240" w:lineRule="auto"/>
              <w:ind w:left="360"/>
              <w:rPr>
                <w:rFonts w:cs="Arial"/>
                <w:iCs/>
                <w:sz w:val="20"/>
              </w:rPr>
            </w:pPr>
          </w:p>
          <w:p w14:paraId="13C27B3E" w14:textId="542E672B" w:rsidR="0017562D" w:rsidRPr="00491048" w:rsidRDefault="0017562D" w:rsidP="0017562D">
            <w:pPr>
              <w:pStyle w:val="ListParagraph"/>
              <w:widowControl/>
              <w:numPr>
                <w:ilvl w:val="0"/>
                <w:numId w:val="13"/>
              </w:numPr>
              <w:autoSpaceDE w:val="0"/>
              <w:autoSpaceDN w:val="0"/>
              <w:spacing w:before="120" w:line="240" w:lineRule="auto"/>
              <w:rPr>
                <w:rFonts w:cs="Arial"/>
                <w:b/>
                <w:bCs/>
                <w:iCs/>
                <w:sz w:val="20"/>
              </w:rPr>
            </w:pPr>
            <w:r>
              <w:rPr>
                <w:rFonts w:cs="Arial"/>
                <w:iCs/>
                <w:sz w:val="20"/>
              </w:rPr>
              <w:t>Support replacement of IAN 105. Dave Townsend is forming a DMRB Working Group</w:t>
            </w:r>
            <w:r w:rsidR="002A79AB">
              <w:rPr>
                <w:rFonts w:cs="Arial"/>
                <w:iCs/>
                <w:sz w:val="20"/>
              </w:rPr>
              <w:t xml:space="preserve"> to drive the update of IAN 105 – DP has supplied a list of suggested contributors from PDWG. DT to confirm members, process and likely timescales.</w:t>
            </w:r>
            <w:r w:rsidR="00491048">
              <w:t xml:space="preserve"> </w:t>
            </w:r>
            <w:r w:rsidR="00491048" w:rsidRPr="00491048">
              <w:rPr>
                <w:rFonts w:cs="Arial"/>
                <w:b/>
                <w:bCs/>
                <w:iCs/>
                <w:sz w:val="20"/>
              </w:rPr>
              <w:t>Capture</w:t>
            </w:r>
            <w:r w:rsidR="00871BAD">
              <w:rPr>
                <w:rFonts w:cs="Arial"/>
                <w:b/>
                <w:bCs/>
                <w:iCs/>
                <w:sz w:val="20"/>
              </w:rPr>
              <w:t>d</w:t>
            </w:r>
            <w:r w:rsidR="00491048" w:rsidRPr="00491048">
              <w:rPr>
                <w:rFonts w:cs="Arial"/>
                <w:b/>
                <w:bCs/>
                <w:iCs/>
                <w:sz w:val="20"/>
              </w:rPr>
              <w:t xml:space="preserve"> on issues tracker.</w:t>
            </w:r>
          </w:p>
          <w:p w14:paraId="1BD209FA" w14:textId="77777777" w:rsidR="002A79AB" w:rsidRPr="002A79AB" w:rsidRDefault="002A79AB" w:rsidP="002A79AB">
            <w:pPr>
              <w:pStyle w:val="ListParagraph"/>
              <w:rPr>
                <w:rFonts w:cs="Arial"/>
                <w:iCs/>
                <w:sz w:val="20"/>
              </w:rPr>
            </w:pPr>
          </w:p>
          <w:p w14:paraId="164227EE" w14:textId="6C6F3A42" w:rsidR="00830C9C" w:rsidRPr="00830C9C" w:rsidRDefault="002A79AB" w:rsidP="00830C9C">
            <w:pPr>
              <w:widowControl/>
              <w:autoSpaceDE w:val="0"/>
              <w:autoSpaceDN w:val="0"/>
              <w:spacing w:before="120" w:line="240" w:lineRule="auto"/>
              <w:rPr>
                <w:rFonts w:cs="Arial"/>
                <w:iCs/>
                <w:sz w:val="20"/>
              </w:rPr>
            </w:pPr>
            <w:r w:rsidRPr="008B724C">
              <w:rPr>
                <w:rFonts w:cs="Arial"/>
                <w:b/>
                <w:bCs/>
                <w:iCs/>
                <w:sz w:val="20"/>
              </w:rPr>
              <w:t xml:space="preserve">1.2 </w:t>
            </w:r>
            <w:r w:rsidR="00423CEB" w:rsidRPr="008B724C">
              <w:rPr>
                <w:rFonts w:cs="Arial"/>
                <w:b/>
                <w:bCs/>
                <w:iCs/>
                <w:sz w:val="20"/>
              </w:rPr>
              <w:t>Risk Management Task Group</w:t>
            </w:r>
            <w:r w:rsidR="006606CE" w:rsidRPr="008B724C">
              <w:rPr>
                <w:rFonts w:cs="Arial"/>
                <w:b/>
                <w:bCs/>
                <w:iCs/>
                <w:sz w:val="20"/>
              </w:rPr>
              <w:t xml:space="preserve"> – now </w:t>
            </w:r>
            <w:r w:rsidR="008B724C">
              <w:rPr>
                <w:rFonts w:cs="Arial"/>
                <w:b/>
                <w:bCs/>
                <w:iCs/>
                <w:sz w:val="20"/>
              </w:rPr>
              <w:t xml:space="preserve">named </w:t>
            </w:r>
            <w:r w:rsidR="006606CE" w:rsidRPr="00883587">
              <w:rPr>
                <w:rFonts w:cs="Arial"/>
                <w:b/>
                <w:bCs/>
                <w:iCs/>
                <w:sz w:val="20"/>
                <w:u w:val="single"/>
              </w:rPr>
              <w:t xml:space="preserve">Eliminating Risk from the Outset </w:t>
            </w:r>
            <w:r w:rsidR="00423CEB" w:rsidRPr="00423CEB">
              <w:rPr>
                <w:rFonts w:cs="Arial"/>
                <w:iCs/>
                <w:sz w:val="20"/>
              </w:rPr>
              <w:t>(April 2020)</w:t>
            </w:r>
          </w:p>
          <w:p w14:paraId="5EA7C9F0" w14:textId="77777777" w:rsidR="00830C9C" w:rsidRPr="00830C9C" w:rsidRDefault="00830C9C" w:rsidP="00830C9C">
            <w:pPr>
              <w:widowControl/>
              <w:autoSpaceDE w:val="0"/>
              <w:autoSpaceDN w:val="0"/>
              <w:spacing w:before="120" w:line="240" w:lineRule="auto"/>
              <w:rPr>
                <w:rFonts w:cs="Arial"/>
                <w:iCs/>
                <w:sz w:val="20"/>
              </w:rPr>
            </w:pPr>
            <w:r w:rsidRPr="00830C9C">
              <w:rPr>
                <w:rFonts w:cs="Arial"/>
                <w:iCs/>
                <w:sz w:val="20"/>
              </w:rPr>
              <w:t>– Driving improvements in safety risk management methods used by, and performance of, designers in eliminating or reducing risks during the design phase.</w:t>
            </w:r>
          </w:p>
          <w:p w14:paraId="083C742E" w14:textId="3A6A9A7C" w:rsidR="00E907AC" w:rsidRDefault="00830C9C" w:rsidP="00830C9C">
            <w:pPr>
              <w:widowControl/>
              <w:autoSpaceDE w:val="0"/>
              <w:autoSpaceDN w:val="0"/>
              <w:spacing w:before="120" w:line="240" w:lineRule="auto"/>
              <w:rPr>
                <w:rFonts w:cs="Arial"/>
                <w:iCs/>
                <w:sz w:val="20"/>
              </w:rPr>
            </w:pPr>
            <w:r w:rsidRPr="00830C9C">
              <w:rPr>
                <w:rFonts w:cs="Arial"/>
                <w:iCs/>
                <w:sz w:val="20"/>
              </w:rPr>
              <w:t>- Development of multiple designer risk coordination, integrating BIM and GIS</w:t>
            </w:r>
          </w:p>
          <w:p w14:paraId="702FAF10" w14:textId="705BE3BC" w:rsidR="00EF6E00" w:rsidRDefault="00EF6E00" w:rsidP="00E907AC">
            <w:pPr>
              <w:widowControl/>
              <w:autoSpaceDE w:val="0"/>
              <w:autoSpaceDN w:val="0"/>
              <w:spacing w:before="120" w:line="240" w:lineRule="auto"/>
              <w:rPr>
                <w:rFonts w:cs="Arial"/>
                <w:b/>
                <w:bCs/>
                <w:iCs/>
                <w:sz w:val="20"/>
              </w:rPr>
            </w:pPr>
          </w:p>
          <w:p w14:paraId="103C84EF" w14:textId="7CC46C02" w:rsidR="00EF6E00" w:rsidRDefault="00EF6E00" w:rsidP="00E907AC">
            <w:pPr>
              <w:widowControl/>
              <w:autoSpaceDE w:val="0"/>
              <w:autoSpaceDN w:val="0"/>
              <w:spacing w:before="120" w:line="240" w:lineRule="auto"/>
              <w:rPr>
                <w:rFonts w:cs="Arial"/>
                <w:b/>
                <w:bCs/>
                <w:iCs/>
                <w:sz w:val="20"/>
              </w:rPr>
            </w:pPr>
          </w:p>
          <w:p w14:paraId="167088DB" w14:textId="77777777" w:rsidR="00EF6E00" w:rsidRPr="00E907AC" w:rsidRDefault="00EF6E00" w:rsidP="00E907AC">
            <w:pPr>
              <w:widowControl/>
              <w:autoSpaceDE w:val="0"/>
              <w:autoSpaceDN w:val="0"/>
              <w:spacing w:before="120" w:line="240" w:lineRule="auto"/>
              <w:rPr>
                <w:rFonts w:cs="Arial"/>
                <w:b/>
                <w:bCs/>
                <w:iCs/>
                <w:sz w:val="20"/>
              </w:rPr>
            </w:pPr>
          </w:p>
          <w:p w14:paraId="3F42E86D" w14:textId="3D251DC1" w:rsidR="00E907AC" w:rsidRDefault="00E907AC" w:rsidP="00E907AC">
            <w:pPr>
              <w:widowControl/>
              <w:autoSpaceDE w:val="0"/>
              <w:autoSpaceDN w:val="0"/>
              <w:spacing w:before="120" w:line="240" w:lineRule="auto"/>
              <w:rPr>
                <w:rFonts w:cs="Arial"/>
                <w:iCs/>
                <w:sz w:val="20"/>
              </w:rPr>
            </w:pPr>
            <w:r w:rsidRPr="00E907AC">
              <w:rPr>
                <w:rFonts w:cs="Arial"/>
                <w:iCs/>
                <w:sz w:val="20"/>
              </w:rPr>
              <w:t>•</w:t>
            </w:r>
            <w:r w:rsidRPr="00E907AC">
              <w:rPr>
                <w:rFonts w:cs="Arial"/>
                <w:iCs/>
                <w:sz w:val="20"/>
              </w:rPr>
              <w:tab/>
              <w:t>Supp</w:t>
            </w:r>
          </w:p>
          <w:p w14:paraId="4E1B44FB" w14:textId="77777777" w:rsidR="00423CEB" w:rsidRPr="00830C9C" w:rsidRDefault="00423CEB" w:rsidP="00830C9C">
            <w:pPr>
              <w:widowControl/>
              <w:autoSpaceDE w:val="0"/>
              <w:autoSpaceDN w:val="0"/>
              <w:spacing w:before="120" w:line="240" w:lineRule="auto"/>
              <w:rPr>
                <w:rFonts w:cs="Arial"/>
                <w:iCs/>
                <w:sz w:val="20"/>
              </w:rPr>
            </w:pPr>
          </w:p>
          <w:p w14:paraId="64E2E5D7" w14:textId="77777777" w:rsidR="00830C9C" w:rsidRPr="00830C9C" w:rsidRDefault="00830C9C" w:rsidP="00830C9C">
            <w:pPr>
              <w:widowControl/>
              <w:autoSpaceDE w:val="0"/>
              <w:autoSpaceDN w:val="0"/>
              <w:spacing w:before="120" w:line="240" w:lineRule="auto"/>
              <w:rPr>
                <w:rFonts w:cs="Arial"/>
                <w:iCs/>
                <w:sz w:val="20"/>
              </w:rPr>
            </w:pPr>
            <w:r w:rsidRPr="00830C9C">
              <w:rPr>
                <w:rFonts w:cs="Arial"/>
                <w:iCs/>
                <w:sz w:val="20"/>
              </w:rPr>
              <w:t>Available to support HE leads on key aspects of Home Safe and Well (Ongoing)</w:t>
            </w:r>
          </w:p>
          <w:p w14:paraId="6A058391" w14:textId="14A10F9F" w:rsidR="000202BB" w:rsidRDefault="00830C9C" w:rsidP="00830C9C">
            <w:pPr>
              <w:widowControl/>
              <w:autoSpaceDE w:val="0"/>
              <w:autoSpaceDN w:val="0"/>
              <w:spacing w:before="120" w:line="240" w:lineRule="auto"/>
              <w:rPr>
                <w:rFonts w:cs="Arial"/>
                <w:iCs/>
                <w:sz w:val="20"/>
              </w:rPr>
            </w:pPr>
            <w:r w:rsidRPr="00830C9C">
              <w:rPr>
                <w:rFonts w:cs="Arial"/>
                <w:iCs/>
                <w:sz w:val="20"/>
              </w:rPr>
              <w:t>Knowledge share - Developing links established with TwF and sharing LL etc.  (Ongoing)</w:t>
            </w:r>
          </w:p>
          <w:p w14:paraId="01E10063" w14:textId="4A81FB11" w:rsidR="00830C9C" w:rsidRDefault="00830C9C" w:rsidP="00830C9C">
            <w:pPr>
              <w:widowControl/>
              <w:autoSpaceDE w:val="0"/>
              <w:autoSpaceDN w:val="0"/>
              <w:spacing w:before="120" w:line="240" w:lineRule="auto"/>
              <w:rPr>
                <w:rFonts w:cs="Arial"/>
                <w:iCs/>
                <w:sz w:val="20"/>
              </w:rPr>
            </w:pPr>
            <w:r w:rsidRPr="00830C9C">
              <w:rPr>
                <w:rFonts w:cs="Arial"/>
                <w:iCs/>
                <w:sz w:val="20"/>
              </w:rPr>
              <w:t>Continue to provide best practice learning from experiences in highways, as well as in other disciplines, to promote continuous improvement in the supply chain (through continued sharing and development of our Application of Lessons Learned and Design Change Process). (Ongoing)</w:t>
            </w:r>
          </w:p>
          <w:p w14:paraId="6E4E6CF1" w14:textId="77777777" w:rsidR="000202BB" w:rsidRDefault="000202BB" w:rsidP="00BC21B7">
            <w:pPr>
              <w:widowControl/>
              <w:autoSpaceDE w:val="0"/>
              <w:autoSpaceDN w:val="0"/>
              <w:spacing w:before="120" w:line="240" w:lineRule="auto"/>
              <w:rPr>
                <w:rFonts w:cs="Arial"/>
                <w:iCs/>
                <w:sz w:val="20"/>
              </w:rPr>
            </w:pPr>
          </w:p>
          <w:p w14:paraId="6254B407" w14:textId="744E9C74" w:rsidR="000202BB" w:rsidRPr="00450390" w:rsidRDefault="000202BB" w:rsidP="00BC21B7">
            <w:pPr>
              <w:widowControl/>
              <w:autoSpaceDE w:val="0"/>
              <w:autoSpaceDN w:val="0"/>
              <w:spacing w:before="120" w:line="240" w:lineRule="auto"/>
              <w:rPr>
                <w:rFonts w:cs="Arial"/>
                <w:iCs/>
                <w:sz w:val="20"/>
              </w:rPr>
            </w:pPr>
          </w:p>
        </w:tc>
        <w:tc>
          <w:tcPr>
            <w:tcW w:w="1117" w:type="dxa"/>
            <w:vAlign w:val="center"/>
          </w:tcPr>
          <w:p w14:paraId="64DB5793" w14:textId="77777777" w:rsidR="00BC21B7" w:rsidRDefault="00BC21B7" w:rsidP="0007454C">
            <w:pPr>
              <w:jc w:val="center"/>
              <w:rPr>
                <w:rFonts w:cs="Arial"/>
                <w:sz w:val="20"/>
              </w:rPr>
            </w:pPr>
          </w:p>
          <w:p w14:paraId="2D2CC19A" w14:textId="77777777" w:rsidR="0017562D" w:rsidRDefault="0017562D" w:rsidP="0007454C">
            <w:pPr>
              <w:jc w:val="center"/>
              <w:rPr>
                <w:rFonts w:cs="Arial"/>
                <w:sz w:val="20"/>
              </w:rPr>
            </w:pPr>
          </w:p>
          <w:p w14:paraId="4E852237" w14:textId="77777777" w:rsidR="00423CEB" w:rsidRDefault="00423CEB" w:rsidP="0007454C">
            <w:pPr>
              <w:jc w:val="center"/>
              <w:rPr>
                <w:rFonts w:cs="Arial"/>
                <w:sz w:val="20"/>
              </w:rPr>
            </w:pPr>
          </w:p>
          <w:p w14:paraId="650ED25C" w14:textId="77777777" w:rsidR="00423CEB" w:rsidRDefault="00423CEB" w:rsidP="0007454C">
            <w:pPr>
              <w:jc w:val="center"/>
              <w:rPr>
                <w:rFonts w:cs="Arial"/>
                <w:sz w:val="20"/>
              </w:rPr>
            </w:pPr>
          </w:p>
          <w:p w14:paraId="63042E15" w14:textId="77777777" w:rsidR="00423CEB" w:rsidRDefault="00423CEB" w:rsidP="0007454C">
            <w:pPr>
              <w:jc w:val="center"/>
              <w:rPr>
                <w:rFonts w:cs="Arial"/>
                <w:sz w:val="20"/>
              </w:rPr>
            </w:pPr>
          </w:p>
          <w:p w14:paraId="79C982F0" w14:textId="50E2ED44" w:rsidR="00423CEB" w:rsidRDefault="00423CEB" w:rsidP="0007454C">
            <w:pPr>
              <w:jc w:val="center"/>
              <w:rPr>
                <w:rFonts w:cs="Arial"/>
                <w:sz w:val="20"/>
              </w:rPr>
            </w:pPr>
          </w:p>
          <w:p w14:paraId="2CB525F1" w14:textId="3C7D5908" w:rsidR="00EF6E00" w:rsidRDefault="00EF6E00" w:rsidP="0007454C">
            <w:pPr>
              <w:jc w:val="center"/>
              <w:rPr>
                <w:rFonts w:cs="Arial"/>
                <w:sz w:val="20"/>
              </w:rPr>
            </w:pPr>
          </w:p>
          <w:p w14:paraId="2FCD5083" w14:textId="72968BCD" w:rsidR="00EF6E00" w:rsidRDefault="00EF6E00" w:rsidP="0007454C">
            <w:pPr>
              <w:jc w:val="center"/>
              <w:rPr>
                <w:rFonts w:cs="Arial"/>
                <w:sz w:val="20"/>
              </w:rPr>
            </w:pPr>
          </w:p>
          <w:p w14:paraId="147E2BFD" w14:textId="476A4DC5" w:rsidR="00EF6E00" w:rsidRDefault="00EF6E00" w:rsidP="0007454C">
            <w:pPr>
              <w:jc w:val="center"/>
              <w:rPr>
                <w:rFonts w:cs="Arial"/>
                <w:sz w:val="20"/>
              </w:rPr>
            </w:pPr>
          </w:p>
          <w:p w14:paraId="543655A2" w14:textId="4380043D" w:rsidR="00EF6E00" w:rsidRDefault="00EF6E00" w:rsidP="0007454C">
            <w:pPr>
              <w:jc w:val="center"/>
              <w:rPr>
                <w:rFonts w:cs="Arial"/>
                <w:sz w:val="20"/>
              </w:rPr>
            </w:pPr>
          </w:p>
          <w:p w14:paraId="212F7094" w14:textId="33FE9E21" w:rsidR="00EF6E00" w:rsidRDefault="00EF6E00" w:rsidP="0007454C">
            <w:pPr>
              <w:jc w:val="center"/>
              <w:rPr>
                <w:rFonts w:cs="Arial"/>
                <w:sz w:val="20"/>
              </w:rPr>
            </w:pPr>
          </w:p>
          <w:p w14:paraId="4A0532F3" w14:textId="448081BF" w:rsidR="00EF6E00" w:rsidRDefault="00EF6E00" w:rsidP="0007454C">
            <w:pPr>
              <w:jc w:val="center"/>
              <w:rPr>
                <w:rFonts w:cs="Arial"/>
                <w:sz w:val="20"/>
              </w:rPr>
            </w:pPr>
          </w:p>
          <w:p w14:paraId="10FE64B1" w14:textId="0A6987C9" w:rsidR="00EF6E00" w:rsidRDefault="00EF6E00" w:rsidP="0007454C">
            <w:pPr>
              <w:jc w:val="center"/>
              <w:rPr>
                <w:rFonts w:cs="Arial"/>
                <w:sz w:val="20"/>
              </w:rPr>
            </w:pPr>
          </w:p>
          <w:p w14:paraId="0D8AE750" w14:textId="24D8B1DE" w:rsidR="00EF6E00" w:rsidRDefault="00EF6E00" w:rsidP="0007454C">
            <w:pPr>
              <w:jc w:val="center"/>
              <w:rPr>
                <w:rFonts w:cs="Arial"/>
                <w:sz w:val="20"/>
              </w:rPr>
            </w:pPr>
          </w:p>
          <w:p w14:paraId="282C6844" w14:textId="4AA8D1A5" w:rsidR="00EF6E00" w:rsidRDefault="00EF6E00" w:rsidP="0007454C">
            <w:pPr>
              <w:jc w:val="center"/>
              <w:rPr>
                <w:rFonts w:cs="Arial"/>
                <w:sz w:val="20"/>
              </w:rPr>
            </w:pPr>
          </w:p>
          <w:p w14:paraId="14F32DE2" w14:textId="77777777" w:rsidR="00EF6E00" w:rsidRDefault="00EF6E00" w:rsidP="0007454C">
            <w:pPr>
              <w:jc w:val="center"/>
              <w:rPr>
                <w:rFonts w:cs="Arial"/>
                <w:sz w:val="20"/>
              </w:rPr>
            </w:pPr>
          </w:p>
          <w:p w14:paraId="22C37ADF" w14:textId="77777777" w:rsidR="00423CEB" w:rsidRDefault="00423CEB" w:rsidP="0007454C">
            <w:pPr>
              <w:jc w:val="center"/>
              <w:rPr>
                <w:rFonts w:cs="Arial"/>
                <w:sz w:val="20"/>
              </w:rPr>
            </w:pPr>
          </w:p>
          <w:p w14:paraId="1FAED6A2" w14:textId="404D9248" w:rsidR="0017562D" w:rsidRDefault="0017562D" w:rsidP="0007454C">
            <w:pPr>
              <w:jc w:val="center"/>
              <w:rPr>
                <w:rFonts w:cs="Arial"/>
                <w:sz w:val="20"/>
              </w:rPr>
            </w:pPr>
            <w:r>
              <w:rPr>
                <w:rFonts w:cs="Arial"/>
                <w:sz w:val="20"/>
              </w:rPr>
              <w:t>IS</w:t>
            </w:r>
          </w:p>
          <w:p w14:paraId="7AF1A2C1" w14:textId="22FDB4B6" w:rsidR="00423CEB" w:rsidRDefault="00423CEB" w:rsidP="0007454C">
            <w:pPr>
              <w:jc w:val="center"/>
              <w:rPr>
                <w:rFonts w:cs="Arial"/>
                <w:sz w:val="20"/>
              </w:rPr>
            </w:pPr>
          </w:p>
          <w:p w14:paraId="7A0A617C" w14:textId="7B4ADB2A" w:rsidR="00423CEB" w:rsidRDefault="00423CEB" w:rsidP="0007454C">
            <w:pPr>
              <w:jc w:val="center"/>
              <w:rPr>
                <w:rFonts w:cs="Arial"/>
                <w:sz w:val="20"/>
              </w:rPr>
            </w:pPr>
          </w:p>
          <w:p w14:paraId="01C6C3B0" w14:textId="414DD9EE" w:rsidR="00423CEB" w:rsidRDefault="00423CEB" w:rsidP="0007454C">
            <w:pPr>
              <w:jc w:val="center"/>
              <w:rPr>
                <w:rFonts w:cs="Arial"/>
                <w:sz w:val="20"/>
              </w:rPr>
            </w:pPr>
          </w:p>
          <w:p w14:paraId="034F613D" w14:textId="175224E6" w:rsidR="00423CEB" w:rsidRDefault="00423CEB" w:rsidP="0007454C">
            <w:pPr>
              <w:jc w:val="center"/>
              <w:rPr>
                <w:rFonts w:cs="Arial"/>
                <w:sz w:val="20"/>
              </w:rPr>
            </w:pPr>
          </w:p>
          <w:p w14:paraId="455E46D3" w14:textId="60626F14" w:rsidR="00423CEB" w:rsidRDefault="00423CEB" w:rsidP="0007454C">
            <w:pPr>
              <w:jc w:val="center"/>
              <w:rPr>
                <w:rFonts w:cs="Arial"/>
                <w:sz w:val="20"/>
              </w:rPr>
            </w:pPr>
            <w:r>
              <w:rPr>
                <w:rFonts w:cs="Arial"/>
                <w:sz w:val="20"/>
              </w:rPr>
              <w:t>DT</w:t>
            </w:r>
          </w:p>
          <w:p w14:paraId="16C7F393" w14:textId="77777777" w:rsidR="0017562D" w:rsidRDefault="0017562D" w:rsidP="0007454C">
            <w:pPr>
              <w:jc w:val="center"/>
              <w:rPr>
                <w:rFonts w:cs="Arial"/>
                <w:sz w:val="20"/>
              </w:rPr>
            </w:pPr>
          </w:p>
          <w:p w14:paraId="6C628B31" w14:textId="77777777" w:rsidR="0017562D" w:rsidRDefault="0017562D" w:rsidP="0007454C">
            <w:pPr>
              <w:jc w:val="center"/>
              <w:rPr>
                <w:rFonts w:cs="Arial"/>
                <w:sz w:val="20"/>
              </w:rPr>
            </w:pPr>
          </w:p>
          <w:p w14:paraId="0548757F" w14:textId="77777777" w:rsidR="0017562D" w:rsidRDefault="0017562D" w:rsidP="0007454C">
            <w:pPr>
              <w:jc w:val="center"/>
              <w:rPr>
                <w:rFonts w:cs="Arial"/>
                <w:sz w:val="20"/>
              </w:rPr>
            </w:pPr>
          </w:p>
          <w:p w14:paraId="1ADD42C5" w14:textId="77777777" w:rsidR="0017562D" w:rsidRDefault="0017562D" w:rsidP="0007454C">
            <w:pPr>
              <w:jc w:val="center"/>
              <w:rPr>
                <w:rFonts w:cs="Arial"/>
                <w:sz w:val="20"/>
              </w:rPr>
            </w:pPr>
          </w:p>
          <w:p w14:paraId="6F78C5B5" w14:textId="77777777" w:rsidR="0017562D" w:rsidRDefault="0017562D" w:rsidP="0007454C">
            <w:pPr>
              <w:jc w:val="center"/>
              <w:rPr>
                <w:rFonts w:cs="Arial"/>
                <w:sz w:val="20"/>
              </w:rPr>
            </w:pPr>
          </w:p>
          <w:p w14:paraId="135B4A1A" w14:textId="2A74BE17" w:rsidR="0017562D" w:rsidRDefault="0017562D" w:rsidP="0007454C">
            <w:pPr>
              <w:jc w:val="center"/>
              <w:rPr>
                <w:rFonts w:cs="Arial"/>
                <w:sz w:val="20"/>
              </w:rPr>
            </w:pPr>
          </w:p>
          <w:p w14:paraId="5BAD32B9" w14:textId="32222602" w:rsidR="00423CEB" w:rsidRDefault="00423CEB" w:rsidP="0007454C">
            <w:pPr>
              <w:jc w:val="center"/>
              <w:rPr>
                <w:rFonts w:cs="Arial"/>
                <w:sz w:val="20"/>
              </w:rPr>
            </w:pPr>
          </w:p>
          <w:p w14:paraId="6318F0E4" w14:textId="77777777" w:rsidR="009338F3" w:rsidRDefault="009338F3" w:rsidP="0007454C">
            <w:pPr>
              <w:jc w:val="center"/>
              <w:rPr>
                <w:rFonts w:cs="Arial"/>
                <w:sz w:val="20"/>
              </w:rPr>
            </w:pPr>
          </w:p>
          <w:p w14:paraId="2861460E" w14:textId="36C9516A" w:rsidR="00423CEB" w:rsidRDefault="00423CEB" w:rsidP="0007454C">
            <w:pPr>
              <w:jc w:val="center"/>
              <w:rPr>
                <w:rFonts w:cs="Arial"/>
                <w:sz w:val="20"/>
              </w:rPr>
            </w:pPr>
          </w:p>
          <w:p w14:paraId="6445308A" w14:textId="4D640097" w:rsidR="00423CEB" w:rsidRDefault="00423CEB" w:rsidP="0007454C">
            <w:pPr>
              <w:jc w:val="center"/>
              <w:rPr>
                <w:rFonts w:cs="Arial"/>
                <w:sz w:val="20"/>
              </w:rPr>
            </w:pPr>
          </w:p>
          <w:p w14:paraId="10776E42" w14:textId="50CDA5CE" w:rsidR="00423CEB" w:rsidRDefault="00423CEB" w:rsidP="0007454C">
            <w:pPr>
              <w:jc w:val="center"/>
              <w:rPr>
                <w:rFonts w:cs="Arial"/>
                <w:sz w:val="20"/>
              </w:rPr>
            </w:pPr>
          </w:p>
          <w:p w14:paraId="7C5EA2C7" w14:textId="5597AF6B" w:rsidR="00423CEB" w:rsidRDefault="00423CEB" w:rsidP="0007454C">
            <w:pPr>
              <w:jc w:val="center"/>
              <w:rPr>
                <w:rFonts w:cs="Arial"/>
                <w:sz w:val="20"/>
              </w:rPr>
            </w:pPr>
          </w:p>
          <w:p w14:paraId="373170EA" w14:textId="7EC5A110" w:rsidR="00423CEB" w:rsidRDefault="00423CEB" w:rsidP="0007454C">
            <w:pPr>
              <w:jc w:val="center"/>
              <w:rPr>
                <w:rFonts w:cs="Arial"/>
                <w:sz w:val="20"/>
              </w:rPr>
            </w:pPr>
          </w:p>
          <w:p w14:paraId="7EC0DDC4" w14:textId="4808AB41" w:rsidR="00423CEB" w:rsidRDefault="00423CEB" w:rsidP="0007454C">
            <w:pPr>
              <w:jc w:val="center"/>
              <w:rPr>
                <w:rFonts w:cs="Arial"/>
                <w:sz w:val="20"/>
              </w:rPr>
            </w:pPr>
          </w:p>
          <w:p w14:paraId="0F9EAA9E" w14:textId="5504263F" w:rsidR="00423CEB" w:rsidRDefault="00423CEB" w:rsidP="0007454C">
            <w:pPr>
              <w:jc w:val="center"/>
              <w:rPr>
                <w:rFonts w:cs="Arial"/>
                <w:sz w:val="20"/>
              </w:rPr>
            </w:pPr>
          </w:p>
          <w:p w14:paraId="1B3C173B" w14:textId="6B53EBD4" w:rsidR="00423CEB" w:rsidRDefault="00423CEB" w:rsidP="0007454C">
            <w:pPr>
              <w:jc w:val="center"/>
              <w:rPr>
                <w:rFonts w:cs="Arial"/>
                <w:sz w:val="20"/>
              </w:rPr>
            </w:pPr>
          </w:p>
          <w:p w14:paraId="0D8B031A" w14:textId="2902C341" w:rsidR="00423CEB" w:rsidRDefault="00423CEB" w:rsidP="0007454C">
            <w:pPr>
              <w:jc w:val="center"/>
              <w:rPr>
                <w:rFonts w:cs="Arial"/>
                <w:sz w:val="20"/>
              </w:rPr>
            </w:pPr>
          </w:p>
          <w:p w14:paraId="6A09610A" w14:textId="04DCA0F7" w:rsidR="00423CEB" w:rsidRDefault="00423CEB" w:rsidP="0007454C">
            <w:pPr>
              <w:jc w:val="center"/>
              <w:rPr>
                <w:rFonts w:cs="Arial"/>
                <w:sz w:val="20"/>
              </w:rPr>
            </w:pPr>
          </w:p>
          <w:p w14:paraId="1F17DF87" w14:textId="71E6EF91" w:rsidR="00423CEB" w:rsidRDefault="00423CEB" w:rsidP="0007454C">
            <w:pPr>
              <w:jc w:val="center"/>
              <w:rPr>
                <w:rFonts w:cs="Arial"/>
                <w:sz w:val="20"/>
              </w:rPr>
            </w:pPr>
          </w:p>
          <w:p w14:paraId="4381905A" w14:textId="5C8B9E24" w:rsidR="00423CEB" w:rsidRDefault="00423CEB" w:rsidP="0007454C">
            <w:pPr>
              <w:jc w:val="center"/>
              <w:rPr>
                <w:rFonts w:cs="Arial"/>
                <w:sz w:val="20"/>
              </w:rPr>
            </w:pPr>
          </w:p>
          <w:p w14:paraId="733EB5EC" w14:textId="47D61FB0" w:rsidR="00423CEB" w:rsidRDefault="00423CEB" w:rsidP="0007454C">
            <w:pPr>
              <w:jc w:val="center"/>
              <w:rPr>
                <w:rFonts w:cs="Arial"/>
                <w:sz w:val="20"/>
              </w:rPr>
            </w:pPr>
          </w:p>
          <w:p w14:paraId="7C8A6DA3" w14:textId="659D0A16" w:rsidR="00423CEB" w:rsidRDefault="00423CEB" w:rsidP="0007454C">
            <w:pPr>
              <w:jc w:val="center"/>
              <w:rPr>
                <w:rFonts w:cs="Arial"/>
                <w:sz w:val="20"/>
              </w:rPr>
            </w:pPr>
          </w:p>
          <w:p w14:paraId="5498E234" w14:textId="082ADA88" w:rsidR="00423CEB" w:rsidRDefault="00423CEB" w:rsidP="0007454C">
            <w:pPr>
              <w:jc w:val="center"/>
              <w:rPr>
                <w:rFonts w:cs="Arial"/>
                <w:sz w:val="20"/>
              </w:rPr>
            </w:pPr>
          </w:p>
          <w:p w14:paraId="6F0E4D9F" w14:textId="12C4D223" w:rsidR="00423CEB" w:rsidRDefault="00423CEB" w:rsidP="0007454C">
            <w:pPr>
              <w:jc w:val="center"/>
              <w:rPr>
                <w:rFonts w:cs="Arial"/>
                <w:sz w:val="20"/>
              </w:rPr>
            </w:pPr>
          </w:p>
          <w:p w14:paraId="23BE487B" w14:textId="55EF6043" w:rsidR="00423CEB" w:rsidRDefault="00423CEB" w:rsidP="0007454C">
            <w:pPr>
              <w:jc w:val="center"/>
              <w:rPr>
                <w:rFonts w:cs="Arial"/>
                <w:sz w:val="20"/>
              </w:rPr>
            </w:pPr>
          </w:p>
          <w:p w14:paraId="5B4CD26A" w14:textId="77777777" w:rsidR="00423CEB" w:rsidRDefault="00423CEB" w:rsidP="0007454C">
            <w:pPr>
              <w:jc w:val="center"/>
              <w:rPr>
                <w:rFonts w:cs="Arial"/>
                <w:sz w:val="20"/>
              </w:rPr>
            </w:pPr>
          </w:p>
          <w:p w14:paraId="36B18EEA" w14:textId="77777777" w:rsidR="0017562D" w:rsidRDefault="0017562D" w:rsidP="0007454C">
            <w:pPr>
              <w:jc w:val="center"/>
              <w:rPr>
                <w:rFonts w:cs="Arial"/>
                <w:sz w:val="20"/>
              </w:rPr>
            </w:pPr>
          </w:p>
          <w:p w14:paraId="0F6ACF35" w14:textId="77777777" w:rsidR="0017562D" w:rsidRDefault="0017562D" w:rsidP="0007454C">
            <w:pPr>
              <w:jc w:val="center"/>
              <w:rPr>
                <w:rFonts w:cs="Arial"/>
                <w:sz w:val="20"/>
              </w:rPr>
            </w:pPr>
          </w:p>
          <w:p w14:paraId="6B98711C" w14:textId="77777777" w:rsidR="0017562D" w:rsidRDefault="0017562D" w:rsidP="0007454C">
            <w:pPr>
              <w:jc w:val="center"/>
              <w:rPr>
                <w:rFonts w:cs="Arial"/>
                <w:sz w:val="20"/>
              </w:rPr>
            </w:pPr>
          </w:p>
          <w:p w14:paraId="4E18AEC5" w14:textId="77777777" w:rsidR="0017562D" w:rsidRDefault="0017562D" w:rsidP="0007454C">
            <w:pPr>
              <w:jc w:val="center"/>
              <w:rPr>
                <w:rFonts w:cs="Arial"/>
                <w:sz w:val="20"/>
              </w:rPr>
            </w:pPr>
          </w:p>
          <w:p w14:paraId="1E9FB1E5" w14:textId="77777777" w:rsidR="0017562D" w:rsidRDefault="0017562D" w:rsidP="0007454C">
            <w:pPr>
              <w:jc w:val="center"/>
              <w:rPr>
                <w:rFonts w:cs="Arial"/>
                <w:sz w:val="20"/>
              </w:rPr>
            </w:pPr>
          </w:p>
          <w:p w14:paraId="7AA787D4" w14:textId="77777777" w:rsidR="0017562D" w:rsidRDefault="0017562D" w:rsidP="0007454C">
            <w:pPr>
              <w:jc w:val="center"/>
              <w:rPr>
                <w:rFonts w:cs="Arial"/>
                <w:sz w:val="20"/>
              </w:rPr>
            </w:pPr>
          </w:p>
          <w:p w14:paraId="4A84CC73" w14:textId="77777777" w:rsidR="0017562D" w:rsidRDefault="0017562D" w:rsidP="0007454C">
            <w:pPr>
              <w:jc w:val="center"/>
              <w:rPr>
                <w:rFonts w:cs="Arial"/>
                <w:sz w:val="20"/>
              </w:rPr>
            </w:pPr>
          </w:p>
          <w:p w14:paraId="2E357EE1" w14:textId="77777777" w:rsidR="0017562D" w:rsidRDefault="0017562D" w:rsidP="0007454C">
            <w:pPr>
              <w:jc w:val="center"/>
              <w:rPr>
                <w:rFonts w:cs="Arial"/>
                <w:sz w:val="20"/>
              </w:rPr>
            </w:pPr>
          </w:p>
          <w:p w14:paraId="2CC7985F" w14:textId="77777777" w:rsidR="0017562D" w:rsidRDefault="0017562D" w:rsidP="0007454C">
            <w:pPr>
              <w:jc w:val="center"/>
              <w:rPr>
                <w:rFonts w:cs="Arial"/>
                <w:sz w:val="20"/>
              </w:rPr>
            </w:pPr>
          </w:p>
          <w:p w14:paraId="60F094BC" w14:textId="77777777" w:rsidR="0017562D" w:rsidRDefault="0017562D" w:rsidP="0007454C">
            <w:pPr>
              <w:jc w:val="center"/>
              <w:rPr>
                <w:rFonts w:cs="Arial"/>
                <w:sz w:val="20"/>
              </w:rPr>
            </w:pPr>
          </w:p>
          <w:p w14:paraId="36F6F5E9" w14:textId="77777777" w:rsidR="0017562D" w:rsidRDefault="0017562D" w:rsidP="0007454C">
            <w:pPr>
              <w:jc w:val="center"/>
              <w:rPr>
                <w:rFonts w:cs="Arial"/>
                <w:sz w:val="20"/>
              </w:rPr>
            </w:pPr>
          </w:p>
          <w:p w14:paraId="576D4253" w14:textId="77777777" w:rsidR="0017562D" w:rsidRDefault="0017562D" w:rsidP="0007454C">
            <w:pPr>
              <w:jc w:val="center"/>
              <w:rPr>
                <w:rFonts w:cs="Arial"/>
                <w:sz w:val="20"/>
              </w:rPr>
            </w:pPr>
          </w:p>
          <w:p w14:paraId="3F904665" w14:textId="77777777" w:rsidR="0017562D" w:rsidRDefault="0017562D" w:rsidP="0007454C">
            <w:pPr>
              <w:jc w:val="center"/>
              <w:rPr>
                <w:rFonts w:cs="Arial"/>
                <w:sz w:val="20"/>
              </w:rPr>
            </w:pPr>
          </w:p>
          <w:p w14:paraId="668B4DE7" w14:textId="15963C34" w:rsidR="0017562D" w:rsidRPr="0007454C" w:rsidRDefault="0017562D" w:rsidP="0007454C">
            <w:pPr>
              <w:jc w:val="center"/>
              <w:rPr>
                <w:rFonts w:cs="Arial"/>
                <w:sz w:val="20"/>
              </w:rPr>
            </w:pPr>
          </w:p>
        </w:tc>
      </w:tr>
      <w:tr w:rsidR="001F6E85" w14:paraId="79991C76" w14:textId="77777777" w:rsidTr="00862D1A">
        <w:trPr>
          <w:trHeight w:val="692"/>
        </w:trPr>
        <w:tc>
          <w:tcPr>
            <w:tcW w:w="1674" w:type="dxa"/>
            <w:vAlign w:val="center"/>
          </w:tcPr>
          <w:p w14:paraId="12E04252" w14:textId="4E9880EB" w:rsidR="001F6E85" w:rsidRDefault="001F6E85" w:rsidP="00876117">
            <w:pPr>
              <w:rPr>
                <w:rFonts w:cs="Arial"/>
                <w:sz w:val="20"/>
              </w:rPr>
            </w:pPr>
          </w:p>
        </w:tc>
        <w:tc>
          <w:tcPr>
            <w:tcW w:w="6673" w:type="dxa"/>
            <w:vAlign w:val="center"/>
          </w:tcPr>
          <w:p w14:paraId="4A45B4A5" w14:textId="37702B7D" w:rsidR="000202BB" w:rsidRPr="00EF6E00" w:rsidRDefault="00EF6E00" w:rsidP="008709B9">
            <w:pPr>
              <w:rPr>
                <w:rFonts w:cs="Arial"/>
                <w:b/>
                <w:bCs/>
                <w:sz w:val="20"/>
              </w:rPr>
            </w:pPr>
            <w:r w:rsidRPr="00EF6E00">
              <w:rPr>
                <w:rFonts w:cs="Arial"/>
                <w:b/>
                <w:bCs/>
                <w:sz w:val="20"/>
              </w:rPr>
              <w:t xml:space="preserve">PDWG </w:t>
            </w:r>
            <w:r w:rsidR="00871BAD">
              <w:rPr>
                <w:rFonts w:cs="Arial"/>
                <w:b/>
                <w:bCs/>
                <w:sz w:val="20"/>
              </w:rPr>
              <w:t>Out</w:t>
            </w:r>
            <w:r w:rsidRPr="00EF6E00">
              <w:rPr>
                <w:rFonts w:cs="Arial"/>
                <w:b/>
                <w:bCs/>
                <w:sz w:val="20"/>
              </w:rPr>
              <w:t>puts:</w:t>
            </w:r>
          </w:p>
          <w:p w14:paraId="1F65AC36" w14:textId="77777777" w:rsidR="00EF6E00" w:rsidRDefault="00EF6E00" w:rsidP="008709B9">
            <w:pPr>
              <w:rPr>
                <w:rFonts w:cs="Arial"/>
                <w:sz w:val="20"/>
              </w:rPr>
            </w:pPr>
          </w:p>
          <w:p w14:paraId="0D426935" w14:textId="485E261A" w:rsidR="00EF6E00" w:rsidRDefault="00EF6E00" w:rsidP="008709B9">
            <w:pPr>
              <w:rPr>
                <w:rFonts w:cs="Arial"/>
                <w:sz w:val="20"/>
              </w:rPr>
            </w:pPr>
            <w:r>
              <w:rPr>
                <w:rFonts w:cs="Arial"/>
                <w:sz w:val="20"/>
              </w:rPr>
              <w:t xml:space="preserve">RW </w:t>
            </w:r>
            <w:r w:rsidR="00871BAD">
              <w:rPr>
                <w:rFonts w:cs="Arial"/>
                <w:sz w:val="20"/>
              </w:rPr>
              <w:t xml:space="preserve">proposed </w:t>
            </w:r>
            <w:r>
              <w:rPr>
                <w:rFonts w:cs="Arial"/>
                <w:sz w:val="20"/>
              </w:rPr>
              <w:t xml:space="preserve">that the </w:t>
            </w:r>
            <w:r w:rsidR="009F68E6">
              <w:rPr>
                <w:rFonts w:cs="Arial"/>
                <w:sz w:val="20"/>
              </w:rPr>
              <w:t>proposed Risk Management G</w:t>
            </w:r>
            <w:r>
              <w:rPr>
                <w:rFonts w:cs="Arial"/>
                <w:sz w:val="20"/>
              </w:rPr>
              <w:t>roup be rebadged as Eliminating Risk from the Outset which would link with proposals put forward by Mike Boyland</w:t>
            </w:r>
            <w:r w:rsidR="009F68E6">
              <w:rPr>
                <w:rFonts w:cs="Arial"/>
                <w:sz w:val="20"/>
              </w:rPr>
              <w:t xml:space="preserve"> (MB)</w:t>
            </w:r>
            <w:r>
              <w:rPr>
                <w:rFonts w:cs="Arial"/>
                <w:sz w:val="20"/>
              </w:rPr>
              <w:t xml:space="preserve"> and Thomas Davies</w:t>
            </w:r>
            <w:r w:rsidR="009F68E6">
              <w:rPr>
                <w:rFonts w:cs="Arial"/>
                <w:sz w:val="20"/>
              </w:rPr>
              <w:t xml:space="preserve"> (TD)</w:t>
            </w:r>
            <w:r w:rsidR="00871BAD">
              <w:rPr>
                <w:rFonts w:cs="Arial"/>
                <w:sz w:val="20"/>
              </w:rPr>
              <w:t>, who are delivering on behalf of Mike Wilson</w:t>
            </w:r>
            <w:r>
              <w:rPr>
                <w:rFonts w:cs="Arial"/>
                <w:sz w:val="20"/>
              </w:rPr>
              <w:t>.</w:t>
            </w:r>
          </w:p>
          <w:p w14:paraId="1E3D3E2C" w14:textId="2E86D92E" w:rsidR="00EF6E00" w:rsidRDefault="00EF6E00" w:rsidP="008709B9">
            <w:pPr>
              <w:rPr>
                <w:rFonts w:cs="Arial"/>
                <w:sz w:val="20"/>
              </w:rPr>
            </w:pPr>
          </w:p>
          <w:p w14:paraId="06468039" w14:textId="4FCD0954" w:rsidR="00EF6E00" w:rsidRDefault="00EF6E00" w:rsidP="008709B9">
            <w:pPr>
              <w:rPr>
                <w:rFonts w:cs="Arial"/>
                <w:sz w:val="20"/>
              </w:rPr>
            </w:pPr>
            <w:r>
              <w:rPr>
                <w:rFonts w:cs="Arial"/>
                <w:sz w:val="20"/>
              </w:rPr>
              <w:t xml:space="preserve">RW to approach MB and TD to </w:t>
            </w:r>
            <w:r w:rsidR="00871BAD">
              <w:rPr>
                <w:rFonts w:cs="Arial"/>
                <w:sz w:val="20"/>
              </w:rPr>
              <w:t xml:space="preserve">produce a report and </w:t>
            </w:r>
            <w:r>
              <w:rPr>
                <w:rFonts w:cs="Arial"/>
                <w:sz w:val="20"/>
              </w:rPr>
              <w:t>present at PDWG 15</w:t>
            </w:r>
            <w:r w:rsidR="00871BAD">
              <w:rPr>
                <w:rFonts w:cs="Arial"/>
                <w:sz w:val="20"/>
              </w:rPr>
              <w:t>. Now Actioned</w:t>
            </w:r>
          </w:p>
          <w:p w14:paraId="68AF01E2" w14:textId="1CE831A4" w:rsidR="00EF6E00" w:rsidRDefault="00EF6E00" w:rsidP="008709B9">
            <w:pPr>
              <w:rPr>
                <w:rFonts w:cs="Arial"/>
                <w:sz w:val="20"/>
              </w:rPr>
            </w:pPr>
          </w:p>
          <w:p w14:paraId="12C521B2" w14:textId="5EE89CCB" w:rsidR="00EF6E00" w:rsidRDefault="00EF6E00" w:rsidP="008709B9">
            <w:pPr>
              <w:rPr>
                <w:rFonts w:cs="Arial"/>
                <w:sz w:val="20"/>
              </w:rPr>
            </w:pPr>
            <w:r>
              <w:rPr>
                <w:rFonts w:cs="Arial"/>
                <w:sz w:val="20"/>
              </w:rPr>
              <w:t xml:space="preserve">RW/DP to liaise </w:t>
            </w:r>
            <w:r w:rsidR="00871BAD">
              <w:rPr>
                <w:rFonts w:cs="Arial"/>
                <w:sz w:val="20"/>
              </w:rPr>
              <w:t>over potential chair</w:t>
            </w:r>
            <w:r>
              <w:rPr>
                <w:rFonts w:cs="Arial"/>
                <w:sz w:val="20"/>
              </w:rPr>
              <w:t xml:space="preserve"> with regard to </w:t>
            </w:r>
            <w:r w:rsidR="00871BAD">
              <w:rPr>
                <w:rFonts w:cs="Arial"/>
                <w:sz w:val="20"/>
              </w:rPr>
              <w:t>leading</w:t>
            </w:r>
            <w:r>
              <w:rPr>
                <w:rFonts w:cs="Arial"/>
                <w:sz w:val="20"/>
              </w:rPr>
              <w:t xml:space="preserve"> meetings of the group – DP</w:t>
            </w:r>
            <w:r w:rsidR="009F68E6">
              <w:rPr>
                <w:rFonts w:cs="Arial"/>
                <w:sz w:val="20"/>
              </w:rPr>
              <w:t xml:space="preserve"> to work with chair</w:t>
            </w:r>
            <w:r>
              <w:rPr>
                <w:rFonts w:cs="Arial"/>
                <w:sz w:val="20"/>
              </w:rPr>
              <w:t xml:space="preserve"> to develop scope based on previous </w:t>
            </w:r>
            <w:r w:rsidR="00491048">
              <w:rPr>
                <w:rFonts w:cs="Arial"/>
                <w:sz w:val="20"/>
              </w:rPr>
              <w:t>presentations developed by Pav Singh</w:t>
            </w:r>
            <w:r w:rsidR="008B724C">
              <w:rPr>
                <w:rFonts w:cs="Arial"/>
                <w:sz w:val="20"/>
              </w:rPr>
              <w:t xml:space="preserve">. </w:t>
            </w:r>
            <w:r w:rsidR="008B724C" w:rsidRPr="008B724C">
              <w:rPr>
                <w:rFonts w:cs="Arial"/>
                <w:b/>
                <w:bCs/>
                <w:sz w:val="20"/>
              </w:rPr>
              <w:t>Capture</w:t>
            </w:r>
            <w:r w:rsidR="00871BAD">
              <w:rPr>
                <w:rFonts w:cs="Arial"/>
                <w:b/>
                <w:bCs/>
                <w:sz w:val="20"/>
              </w:rPr>
              <w:t>d</w:t>
            </w:r>
            <w:r w:rsidR="008B724C" w:rsidRPr="008B724C">
              <w:rPr>
                <w:rFonts w:cs="Arial"/>
                <w:b/>
                <w:bCs/>
                <w:sz w:val="20"/>
              </w:rPr>
              <w:t xml:space="preserve"> on issues tracker.</w:t>
            </w:r>
          </w:p>
          <w:p w14:paraId="48736A93" w14:textId="77777777" w:rsidR="00EF6E00" w:rsidRDefault="00EF6E00" w:rsidP="008709B9">
            <w:pPr>
              <w:rPr>
                <w:rFonts w:cs="Arial"/>
                <w:sz w:val="20"/>
              </w:rPr>
            </w:pPr>
          </w:p>
          <w:p w14:paraId="12E96AD1" w14:textId="1E54C3F1" w:rsidR="00EF6E00" w:rsidRDefault="00EF6E00" w:rsidP="00EF6E00">
            <w:pPr>
              <w:rPr>
                <w:rFonts w:cs="Arial"/>
                <w:sz w:val="20"/>
              </w:rPr>
            </w:pPr>
            <w:r w:rsidRPr="00883587">
              <w:rPr>
                <w:rFonts w:cs="Arial"/>
                <w:b/>
                <w:bCs/>
                <w:sz w:val="20"/>
              </w:rPr>
              <w:t>1.3 Available to support HE leads on key aspects of Home Safe and Well</w:t>
            </w:r>
            <w:r w:rsidRPr="00EF6E00">
              <w:rPr>
                <w:rFonts w:cs="Arial"/>
                <w:sz w:val="20"/>
              </w:rPr>
              <w:t xml:space="preserve"> (Ongoing)</w:t>
            </w:r>
          </w:p>
          <w:p w14:paraId="34EDC3AD" w14:textId="77777777" w:rsidR="00491048" w:rsidRDefault="00491048" w:rsidP="00EF6E00">
            <w:pPr>
              <w:rPr>
                <w:rFonts w:cs="Arial"/>
                <w:sz w:val="20"/>
              </w:rPr>
            </w:pPr>
          </w:p>
          <w:p w14:paraId="58FBB4AA" w14:textId="4DC0BFF0" w:rsidR="00EF6E00" w:rsidRPr="00491048" w:rsidRDefault="00EF6E00" w:rsidP="00EF6E00">
            <w:pPr>
              <w:rPr>
                <w:rFonts w:cs="Arial"/>
                <w:b/>
                <w:bCs/>
                <w:sz w:val="20"/>
              </w:rPr>
            </w:pPr>
            <w:r w:rsidRPr="00491048">
              <w:rPr>
                <w:rFonts w:cs="Arial"/>
                <w:b/>
                <w:bCs/>
                <w:sz w:val="20"/>
              </w:rPr>
              <w:t xml:space="preserve">PDWG </w:t>
            </w:r>
            <w:r w:rsidR="00871BAD">
              <w:rPr>
                <w:rFonts w:cs="Arial"/>
                <w:b/>
                <w:bCs/>
                <w:sz w:val="20"/>
              </w:rPr>
              <w:t>Out</w:t>
            </w:r>
            <w:r w:rsidRPr="00491048">
              <w:rPr>
                <w:rFonts w:cs="Arial"/>
                <w:b/>
                <w:bCs/>
                <w:sz w:val="20"/>
              </w:rPr>
              <w:t>puts:</w:t>
            </w:r>
          </w:p>
          <w:p w14:paraId="6E3F93BF" w14:textId="18140039" w:rsidR="00491048" w:rsidRDefault="00491048" w:rsidP="00EF6E00">
            <w:pPr>
              <w:rPr>
                <w:rFonts w:cs="Arial"/>
                <w:sz w:val="20"/>
              </w:rPr>
            </w:pPr>
          </w:p>
          <w:p w14:paraId="52594BAB" w14:textId="03352D9A" w:rsidR="00491048" w:rsidRPr="008B724C" w:rsidRDefault="00491048" w:rsidP="00EF6E00">
            <w:pPr>
              <w:rPr>
                <w:rFonts w:cs="Arial"/>
                <w:b/>
                <w:bCs/>
                <w:sz w:val="20"/>
              </w:rPr>
            </w:pPr>
            <w:r>
              <w:rPr>
                <w:rFonts w:cs="Arial"/>
                <w:sz w:val="20"/>
              </w:rPr>
              <w:t xml:space="preserve">RW indicated that this </w:t>
            </w:r>
            <w:r w:rsidR="008B724C">
              <w:rPr>
                <w:rFonts w:cs="Arial"/>
                <w:sz w:val="20"/>
              </w:rPr>
              <w:t>i</w:t>
            </w:r>
            <w:r>
              <w:rPr>
                <w:rFonts w:cs="Arial"/>
                <w:sz w:val="20"/>
              </w:rPr>
              <w:t>s being driven by HE but he would like support from PDWG from time to time. IS/RW to consider way forward.</w:t>
            </w:r>
            <w:r w:rsidR="008B724C">
              <w:t xml:space="preserve"> </w:t>
            </w:r>
            <w:r w:rsidR="008B724C" w:rsidRPr="008B724C">
              <w:rPr>
                <w:rFonts w:cs="Arial"/>
                <w:b/>
                <w:bCs/>
                <w:sz w:val="20"/>
              </w:rPr>
              <w:t>Capture</w:t>
            </w:r>
            <w:r w:rsidR="00871BAD">
              <w:rPr>
                <w:rFonts w:cs="Arial"/>
                <w:b/>
                <w:bCs/>
                <w:sz w:val="20"/>
              </w:rPr>
              <w:t>d</w:t>
            </w:r>
            <w:r w:rsidR="008B724C" w:rsidRPr="008B724C">
              <w:rPr>
                <w:rFonts w:cs="Arial"/>
                <w:b/>
                <w:bCs/>
                <w:sz w:val="20"/>
              </w:rPr>
              <w:t xml:space="preserve"> on issues tracker.</w:t>
            </w:r>
          </w:p>
          <w:p w14:paraId="389B309F" w14:textId="77777777" w:rsidR="00EF6E00" w:rsidRDefault="00EF6E00" w:rsidP="00EF6E00">
            <w:pPr>
              <w:rPr>
                <w:rFonts w:cs="Arial"/>
                <w:sz w:val="20"/>
              </w:rPr>
            </w:pPr>
          </w:p>
          <w:p w14:paraId="745E67A9" w14:textId="77777777" w:rsidR="00EF6E00" w:rsidRPr="00EF6E00" w:rsidRDefault="00EF6E00" w:rsidP="00EF6E00">
            <w:pPr>
              <w:rPr>
                <w:rFonts w:cs="Arial"/>
                <w:sz w:val="20"/>
              </w:rPr>
            </w:pPr>
          </w:p>
          <w:p w14:paraId="3B1B33E9" w14:textId="20226EFB" w:rsidR="00EF6E00" w:rsidRDefault="00EF6E00" w:rsidP="00EF6E00">
            <w:pPr>
              <w:rPr>
                <w:rFonts w:cs="Arial"/>
                <w:sz w:val="20"/>
              </w:rPr>
            </w:pPr>
            <w:r w:rsidRPr="00883587">
              <w:rPr>
                <w:rFonts w:cs="Arial"/>
                <w:b/>
                <w:bCs/>
                <w:sz w:val="20"/>
              </w:rPr>
              <w:t>1.4 Knowledge share - Developing links established with TwF and sharing LL etc.</w:t>
            </w:r>
            <w:r w:rsidRPr="00EF6E00">
              <w:rPr>
                <w:rFonts w:cs="Arial"/>
                <w:sz w:val="20"/>
              </w:rPr>
              <w:t xml:space="preserve">  (Ongoing)</w:t>
            </w:r>
          </w:p>
          <w:p w14:paraId="640847DB" w14:textId="77777777" w:rsidR="00491048" w:rsidRDefault="00491048" w:rsidP="00EF6E00">
            <w:pPr>
              <w:rPr>
                <w:rFonts w:cs="Arial"/>
                <w:sz w:val="20"/>
              </w:rPr>
            </w:pPr>
          </w:p>
          <w:p w14:paraId="7B150F97" w14:textId="69B5D4A6" w:rsidR="00EF6E00" w:rsidRPr="00491048" w:rsidRDefault="00EF6E00" w:rsidP="00EF6E00">
            <w:pPr>
              <w:rPr>
                <w:rFonts w:cs="Arial"/>
                <w:b/>
                <w:bCs/>
                <w:sz w:val="20"/>
              </w:rPr>
            </w:pPr>
            <w:r w:rsidRPr="00491048">
              <w:rPr>
                <w:rFonts w:cs="Arial"/>
                <w:b/>
                <w:bCs/>
                <w:sz w:val="20"/>
              </w:rPr>
              <w:t xml:space="preserve">PDWG </w:t>
            </w:r>
            <w:r w:rsidR="00871BAD">
              <w:rPr>
                <w:rFonts w:cs="Arial"/>
                <w:b/>
                <w:bCs/>
                <w:sz w:val="20"/>
              </w:rPr>
              <w:t>Out</w:t>
            </w:r>
            <w:r w:rsidRPr="00491048">
              <w:rPr>
                <w:rFonts w:cs="Arial"/>
                <w:b/>
                <w:bCs/>
                <w:sz w:val="20"/>
              </w:rPr>
              <w:t>puts:</w:t>
            </w:r>
          </w:p>
          <w:p w14:paraId="65FC6AD0" w14:textId="1F9AA826" w:rsidR="00491048" w:rsidRDefault="00491048" w:rsidP="00EF6E00">
            <w:pPr>
              <w:rPr>
                <w:rFonts w:cs="Arial"/>
                <w:sz w:val="20"/>
              </w:rPr>
            </w:pPr>
          </w:p>
          <w:p w14:paraId="0B317394" w14:textId="2A231D33" w:rsidR="00491048" w:rsidRDefault="00491048" w:rsidP="00EF6E00">
            <w:pPr>
              <w:rPr>
                <w:rFonts w:cs="Arial"/>
                <w:sz w:val="20"/>
              </w:rPr>
            </w:pPr>
            <w:r>
              <w:rPr>
                <w:rFonts w:cs="Arial"/>
                <w:sz w:val="20"/>
              </w:rPr>
              <w:t>DP to speak with J</w:t>
            </w:r>
            <w:r w:rsidR="008B724C">
              <w:rPr>
                <w:rFonts w:cs="Arial"/>
                <w:sz w:val="20"/>
              </w:rPr>
              <w:t xml:space="preserve">im </w:t>
            </w:r>
            <w:r>
              <w:rPr>
                <w:rFonts w:cs="Arial"/>
                <w:sz w:val="20"/>
              </w:rPr>
              <w:t>T</w:t>
            </w:r>
            <w:r w:rsidR="008B724C">
              <w:rPr>
                <w:rFonts w:cs="Arial"/>
                <w:sz w:val="20"/>
              </w:rPr>
              <w:t>odd</w:t>
            </w:r>
            <w:r>
              <w:rPr>
                <w:rFonts w:cs="Arial"/>
                <w:sz w:val="20"/>
              </w:rPr>
              <w:t xml:space="preserve"> with respect to building on previous discussions to improve the sharing of lessons learned, near misses which are being identified by TwF etc because of permanent works design issues. </w:t>
            </w:r>
            <w:r w:rsidR="008B724C" w:rsidRPr="00491048">
              <w:rPr>
                <w:rFonts w:cs="Arial"/>
                <w:b/>
                <w:bCs/>
                <w:iCs/>
                <w:sz w:val="20"/>
              </w:rPr>
              <w:t>Capture</w:t>
            </w:r>
            <w:r w:rsidR="00871BAD">
              <w:rPr>
                <w:rFonts w:cs="Arial"/>
                <w:b/>
                <w:bCs/>
                <w:iCs/>
                <w:sz w:val="20"/>
              </w:rPr>
              <w:t>d</w:t>
            </w:r>
            <w:r w:rsidR="008B724C" w:rsidRPr="00491048">
              <w:rPr>
                <w:rFonts w:cs="Arial"/>
                <w:b/>
                <w:bCs/>
                <w:iCs/>
                <w:sz w:val="20"/>
              </w:rPr>
              <w:t xml:space="preserve"> on issues tracker</w:t>
            </w:r>
            <w:r w:rsidR="008B724C">
              <w:rPr>
                <w:rFonts w:cs="Arial"/>
                <w:b/>
                <w:bCs/>
                <w:iCs/>
                <w:sz w:val="20"/>
              </w:rPr>
              <w:t>.</w:t>
            </w:r>
            <w:r>
              <w:rPr>
                <w:rFonts w:cs="Arial"/>
                <w:sz w:val="20"/>
              </w:rPr>
              <w:t xml:space="preserve"> </w:t>
            </w:r>
          </w:p>
          <w:p w14:paraId="5A8760A3" w14:textId="77777777" w:rsidR="000202BB" w:rsidRDefault="000202BB" w:rsidP="008709B9">
            <w:pPr>
              <w:rPr>
                <w:rFonts w:cs="Arial"/>
                <w:sz w:val="20"/>
              </w:rPr>
            </w:pPr>
          </w:p>
          <w:p w14:paraId="3CD40841" w14:textId="051980AD" w:rsidR="00491048" w:rsidRDefault="00491048" w:rsidP="008709B9">
            <w:pPr>
              <w:rPr>
                <w:rFonts w:cs="Arial"/>
                <w:sz w:val="20"/>
              </w:rPr>
            </w:pPr>
            <w:r w:rsidRPr="00883587">
              <w:rPr>
                <w:rFonts w:cs="Arial"/>
                <w:b/>
                <w:bCs/>
                <w:sz w:val="20"/>
              </w:rPr>
              <w:t>1.5 Continue to provide best practice learning</w:t>
            </w:r>
            <w:r w:rsidR="00883587">
              <w:rPr>
                <w:rFonts w:cs="Arial"/>
                <w:b/>
                <w:bCs/>
                <w:sz w:val="20"/>
              </w:rPr>
              <w:t>:</w:t>
            </w:r>
            <w:r w:rsidRPr="00491048">
              <w:rPr>
                <w:rFonts w:cs="Arial"/>
                <w:sz w:val="20"/>
              </w:rPr>
              <w:t xml:space="preserve"> from experiences in highways, as well as in other disciplines, to promote continuous improvement in the supply chain (through continued sharing and development of our Application of Lessons Learned and Design Change Process). (Ongoing)</w:t>
            </w:r>
          </w:p>
          <w:p w14:paraId="15C9ABAC" w14:textId="77777777" w:rsidR="008B724C" w:rsidRDefault="008B724C" w:rsidP="008709B9">
            <w:pPr>
              <w:rPr>
                <w:rFonts w:cs="Arial"/>
                <w:sz w:val="20"/>
              </w:rPr>
            </w:pPr>
          </w:p>
          <w:p w14:paraId="24CC9959" w14:textId="1456B89B" w:rsidR="00491048" w:rsidRDefault="00491048" w:rsidP="008709B9">
            <w:pPr>
              <w:rPr>
                <w:rFonts w:cs="Arial"/>
                <w:sz w:val="20"/>
              </w:rPr>
            </w:pPr>
            <w:r w:rsidRPr="008B724C">
              <w:rPr>
                <w:rFonts w:cs="Arial"/>
                <w:b/>
                <w:bCs/>
                <w:sz w:val="20"/>
              </w:rPr>
              <w:t xml:space="preserve">PDWG </w:t>
            </w:r>
            <w:r w:rsidR="00871BAD">
              <w:rPr>
                <w:rFonts w:cs="Arial"/>
                <w:b/>
                <w:bCs/>
                <w:sz w:val="20"/>
              </w:rPr>
              <w:t>Out</w:t>
            </w:r>
            <w:r w:rsidRPr="008B724C">
              <w:rPr>
                <w:rFonts w:cs="Arial"/>
                <w:b/>
                <w:bCs/>
                <w:sz w:val="20"/>
              </w:rPr>
              <w:t>puts</w:t>
            </w:r>
            <w:r w:rsidRPr="00491048">
              <w:rPr>
                <w:rFonts w:cs="Arial"/>
                <w:sz w:val="20"/>
              </w:rPr>
              <w:t>:</w:t>
            </w:r>
          </w:p>
          <w:p w14:paraId="12DB175B" w14:textId="77777777" w:rsidR="008B724C" w:rsidRDefault="008B724C" w:rsidP="008709B9">
            <w:pPr>
              <w:rPr>
                <w:rFonts w:cs="Arial"/>
                <w:sz w:val="20"/>
              </w:rPr>
            </w:pPr>
          </w:p>
          <w:p w14:paraId="1DD0ADF3" w14:textId="19B79528" w:rsidR="00491048" w:rsidRDefault="00491048" w:rsidP="008709B9">
            <w:pPr>
              <w:rPr>
                <w:rFonts w:cs="Arial"/>
                <w:b/>
                <w:bCs/>
                <w:iCs/>
                <w:sz w:val="20"/>
              </w:rPr>
            </w:pPr>
            <w:r>
              <w:rPr>
                <w:rFonts w:cs="Arial"/>
                <w:sz w:val="20"/>
              </w:rPr>
              <w:t>T</w:t>
            </w:r>
            <w:r w:rsidR="009F68E6">
              <w:rPr>
                <w:rFonts w:cs="Arial"/>
                <w:sz w:val="20"/>
              </w:rPr>
              <w:t xml:space="preserve">im </w:t>
            </w:r>
            <w:r>
              <w:rPr>
                <w:rFonts w:cs="Arial"/>
                <w:sz w:val="20"/>
              </w:rPr>
              <w:t>G</w:t>
            </w:r>
            <w:r w:rsidR="009F68E6">
              <w:rPr>
                <w:rFonts w:cs="Arial"/>
                <w:sz w:val="20"/>
              </w:rPr>
              <w:t>oddard</w:t>
            </w:r>
            <w:r>
              <w:rPr>
                <w:rFonts w:cs="Arial"/>
                <w:sz w:val="20"/>
              </w:rPr>
              <w:t xml:space="preserve"> is now linked to SCSLG and will continue to share outputs with the group from analysis work undertaken by </w:t>
            </w:r>
            <w:r w:rsidR="008B724C">
              <w:rPr>
                <w:rFonts w:cs="Arial"/>
                <w:sz w:val="20"/>
              </w:rPr>
              <w:t xml:space="preserve">Arcadis. </w:t>
            </w:r>
            <w:r w:rsidR="008B724C" w:rsidRPr="00491048">
              <w:rPr>
                <w:rFonts w:cs="Arial"/>
                <w:b/>
                <w:bCs/>
                <w:iCs/>
                <w:sz w:val="20"/>
              </w:rPr>
              <w:t>Capture on issues tracker</w:t>
            </w:r>
            <w:r w:rsidR="008B724C">
              <w:rPr>
                <w:rFonts w:cs="Arial"/>
                <w:b/>
                <w:bCs/>
                <w:iCs/>
                <w:sz w:val="20"/>
              </w:rPr>
              <w:t>.</w:t>
            </w:r>
          </w:p>
          <w:p w14:paraId="552D35C3" w14:textId="77777777" w:rsidR="008B724C" w:rsidRDefault="008B724C" w:rsidP="008709B9">
            <w:pPr>
              <w:rPr>
                <w:rFonts w:cs="Arial"/>
                <w:b/>
                <w:bCs/>
                <w:iCs/>
                <w:sz w:val="20"/>
              </w:rPr>
            </w:pPr>
          </w:p>
          <w:p w14:paraId="1D08EE1D" w14:textId="1DBD7689" w:rsidR="008B724C" w:rsidRPr="00883587" w:rsidRDefault="008B724C" w:rsidP="008709B9">
            <w:pPr>
              <w:rPr>
                <w:rFonts w:cs="Arial"/>
                <w:b/>
                <w:bCs/>
                <w:iCs/>
                <w:sz w:val="20"/>
              </w:rPr>
            </w:pPr>
            <w:r w:rsidRPr="00883587">
              <w:rPr>
                <w:rFonts w:cs="Arial"/>
                <w:b/>
                <w:bCs/>
                <w:iCs/>
                <w:sz w:val="20"/>
              </w:rPr>
              <w:t>1.6 Excavations and Temporary Works T</w:t>
            </w:r>
            <w:r w:rsidR="009F68E6">
              <w:rPr>
                <w:rFonts w:cs="Arial"/>
                <w:b/>
                <w:bCs/>
                <w:iCs/>
                <w:sz w:val="20"/>
              </w:rPr>
              <w:t xml:space="preserve">ask </w:t>
            </w:r>
            <w:r w:rsidRPr="00883587">
              <w:rPr>
                <w:rFonts w:cs="Arial"/>
                <w:b/>
                <w:bCs/>
                <w:iCs/>
                <w:sz w:val="20"/>
              </w:rPr>
              <w:t>&amp;</w:t>
            </w:r>
            <w:r w:rsidR="009F68E6">
              <w:rPr>
                <w:rFonts w:cs="Arial"/>
                <w:b/>
                <w:bCs/>
                <w:iCs/>
                <w:sz w:val="20"/>
              </w:rPr>
              <w:t xml:space="preserve"> </w:t>
            </w:r>
            <w:r w:rsidRPr="00883587">
              <w:rPr>
                <w:rFonts w:cs="Arial"/>
                <w:b/>
                <w:bCs/>
                <w:iCs/>
                <w:sz w:val="20"/>
              </w:rPr>
              <w:t>F</w:t>
            </w:r>
            <w:r w:rsidR="009F68E6">
              <w:rPr>
                <w:rFonts w:cs="Arial"/>
                <w:b/>
                <w:bCs/>
                <w:iCs/>
                <w:sz w:val="20"/>
              </w:rPr>
              <w:t>inish</w:t>
            </w:r>
            <w:r w:rsidRPr="00883587">
              <w:rPr>
                <w:rFonts w:cs="Arial"/>
                <w:b/>
                <w:bCs/>
                <w:iCs/>
                <w:sz w:val="20"/>
              </w:rPr>
              <w:t xml:space="preserve"> Group</w:t>
            </w:r>
          </w:p>
          <w:p w14:paraId="6F96E98D" w14:textId="77777777" w:rsidR="008B724C" w:rsidRPr="008B724C" w:rsidRDefault="008B724C" w:rsidP="008709B9">
            <w:pPr>
              <w:rPr>
                <w:rFonts w:cs="Arial"/>
                <w:iCs/>
                <w:sz w:val="20"/>
              </w:rPr>
            </w:pPr>
          </w:p>
          <w:p w14:paraId="032DFDB4" w14:textId="47045E3F" w:rsidR="008B724C" w:rsidRPr="008B724C" w:rsidRDefault="008B724C" w:rsidP="008709B9">
            <w:pPr>
              <w:rPr>
                <w:rFonts w:cs="Arial"/>
                <w:b/>
                <w:bCs/>
                <w:iCs/>
                <w:sz w:val="20"/>
              </w:rPr>
            </w:pPr>
            <w:r w:rsidRPr="008B724C">
              <w:rPr>
                <w:rFonts w:cs="Arial"/>
                <w:b/>
                <w:bCs/>
                <w:iCs/>
                <w:sz w:val="20"/>
              </w:rPr>
              <w:t xml:space="preserve">PDWG </w:t>
            </w:r>
            <w:r w:rsidR="00871BAD">
              <w:rPr>
                <w:rFonts w:cs="Arial"/>
                <w:b/>
                <w:bCs/>
                <w:iCs/>
                <w:sz w:val="20"/>
              </w:rPr>
              <w:t>Out</w:t>
            </w:r>
            <w:r w:rsidRPr="008B724C">
              <w:rPr>
                <w:rFonts w:cs="Arial"/>
                <w:b/>
                <w:bCs/>
                <w:iCs/>
                <w:sz w:val="20"/>
              </w:rPr>
              <w:t>puts:</w:t>
            </w:r>
          </w:p>
          <w:p w14:paraId="13CA62E4" w14:textId="77777777" w:rsidR="008B724C" w:rsidRPr="008B724C" w:rsidRDefault="008B724C" w:rsidP="008709B9">
            <w:pPr>
              <w:rPr>
                <w:rFonts w:cs="Arial"/>
                <w:b/>
                <w:bCs/>
                <w:iCs/>
                <w:sz w:val="20"/>
              </w:rPr>
            </w:pPr>
          </w:p>
          <w:p w14:paraId="71EB55D6" w14:textId="20240679" w:rsidR="008B724C" w:rsidRDefault="008B724C" w:rsidP="008709B9">
            <w:pPr>
              <w:rPr>
                <w:rFonts w:cs="Arial"/>
                <w:b/>
                <w:bCs/>
                <w:iCs/>
                <w:sz w:val="20"/>
              </w:rPr>
            </w:pPr>
            <w:r w:rsidRPr="008B724C">
              <w:rPr>
                <w:rFonts w:cs="Arial"/>
                <w:iCs/>
                <w:sz w:val="20"/>
              </w:rPr>
              <w:t xml:space="preserve">JT has volunteered to join </w:t>
            </w:r>
            <w:r w:rsidR="00883587">
              <w:rPr>
                <w:rFonts w:cs="Arial"/>
                <w:iCs/>
                <w:sz w:val="20"/>
              </w:rPr>
              <w:t>this</w:t>
            </w:r>
            <w:r w:rsidRPr="008B724C">
              <w:rPr>
                <w:rFonts w:cs="Arial"/>
                <w:iCs/>
                <w:sz w:val="20"/>
              </w:rPr>
              <w:t xml:space="preserve"> SCSLG initiative. Further details are still awaited</w:t>
            </w:r>
            <w:r>
              <w:rPr>
                <w:rFonts w:cs="Arial"/>
                <w:b/>
                <w:bCs/>
                <w:iCs/>
                <w:sz w:val="20"/>
              </w:rPr>
              <w:t>.</w:t>
            </w:r>
            <w:r w:rsidRPr="00491048">
              <w:rPr>
                <w:rFonts w:cs="Arial"/>
                <w:b/>
                <w:bCs/>
                <w:iCs/>
                <w:sz w:val="20"/>
              </w:rPr>
              <w:t xml:space="preserve"> Capture</w:t>
            </w:r>
            <w:r w:rsidR="00871BAD">
              <w:rPr>
                <w:rFonts w:cs="Arial"/>
                <w:b/>
                <w:bCs/>
                <w:iCs/>
                <w:sz w:val="20"/>
              </w:rPr>
              <w:t>d</w:t>
            </w:r>
            <w:r w:rsidRPr="00491048">
              <w:rPr>
                <w:rFonts w:cs="Arial"/>
                <w:b/>
                <w:bCs/>
                <w:iCs/>
                <w:sz w:val="20"/>
              </w:rPr>
              <w:t xml:space="preserve"> on issues tracker</w:t>
            </w:r>
            <w:r>
              <w:rPr>
                <w:rFonts w:cs="Arial"/>
                <w:b/>
                <w:bCs/>
                <w:iCs/>
                <w:sz w:val="20"/>
              </w:rPr>
              <w:t>.</w:t>
            </w:r>
          </w:p>
          <w:p w14:paraId="463278F0" w14:textId="19565925" w:rsidR="008B724C" w:rsidRDefault="008B724C" w:rsidP="008709B9">
            <w:pPr>
              <w:rPr>
                <w:rFonts w:cs="Arial"/>
                <w:b/>
                <w:bCs/>
                <w:iCs/>
                <w:sz w:val="20"/>
              </w:rPr>
            </w:pPr>
          </w:p>
          <w:p w14:paraId="20A69EA2" w14:textId="4A746D16" w:rsidR="008B724C" w:rsidRDefault="008B724C" w:rsidP="008709B9">
            <w:pPr>
              <w:rPr>
                <w:rFonts w:cs="Arial"/>
                <w:b/>
                <w:bCs/>
                <w:iCs/>
                <w:sz w:val="20"/>
              </w:rPr>
            </w:pPr>
            <w:r>
              <w:rPr>
                <w:rFonts w:cs="Arial"/>
                <w:b/>
                <w:bCs/>
                <w:iCs/>
                <w:sz w:val="20"/>
              </w:rPr>
              <w:t>1.7 Support SCSLG in other design related initiatives</w:t>
            </w:r>
          </w:p>
          <w:p w14:paraId="6F89BD7B" w14:textId="381E38DC" w:rsidR="008B724C" w:rsidRDefault="008B724C" w:rsidP="008709B9">
            <w:pPr>
              <w:rPr>
                <w:rFonts w:cs="Arial"/>
                <w:b/>
                <w:bCs/>
                <w:iCs/>
                <w:sz w:val="20"/>
              </w:rPr>
            </w:pPr>
            <w:r w:rsidRPr="008B724C">
              <w:rPr>
                <w:rFonts w:cs="Arial"/>
                <w:b/>
                <w:bCs/>
                <w:iCs/>
                <w:sz w:val="20"/>
              </w:rPr>
              <w:t xml:space="preserve">PDWG </w:t>
            </w:r>
            <w:r w:rsidR="00871BAD">
              <w:rPr>
                <w:rFonts w:cs="Arial"/>
                <w:b/>
                <w:bCs/>
                <w:iCs/>
                <w:sz w:val="20"/>
              </w:rPr>
              <w:t>Out</w:t>
            </w:r>
            <w:r w:rsidRPr="008B724C">
              <w:rPr>
                <w:rFonts w:cs="Arial"/>
                <w:b/>
                <w:bCs/>
                <w:iCs/>
                <w:sz w:val="20"/>
              </w:rPr>
              <w:t>puts:</w:t>
            </w:r>
          </w:p>
          <w:p w14:paraId="7655FC83" w14:textId="5BC531C3" w:rsidR="008B724C" w:rsidRDefault="008B724C" w:rsidP="008709B9">
            <w:pPr>
              <w:rPr>
                <w:rFonts w:cs="Arial"/>
                <w:b/>
                <w:bCs/>
                <w:iCs/>
                <w:sz w:val="20"/>
              </w:rPr>
            </w:pPr>
          </w:p>
          <w:p w14:paraId="405CF012" w14:textId="21190B61" w:rsidR="008B724C" w:rsidRPr="008709B9" w:rsidRDefault="008B724C" w:rsidP="00883587">
            <w:pPr>
              <w:rPr>
                <w:rFonts w:cs="Arial"/>
                <w:sz w:val="20"/>
              </w:rPr>
            </w:pPr>
            <w:r w:rsidRPr="00883587">
              <w:rPr>
                <w:rFonts w:cs="Arial"/>
                <w:iCs/>
                <w:sz w:val="20"/>
              </w:rPr>
              <w:lastRenderedPageBreak/>
              <w:t>Further details awaited</w:t>
            </w:r>
            <w:r w:rsidR="00883587">
              <w:rPr>
                <w:rFonts w:cs="Arial"/>
                <w:b/>
                <w:bCs/>
                <w:iCs/>
                <w:sz w:val="20"/>
              </w:rPr>
              <w:t>.</w:t>
            </w:r>
            <w:r w:rsidR="00883587">
              <w:t xml:space="preserve"> </w:t>
            </w:r>
            <w:r w:rsidR="00883587" w:rsidRPr="00883587">
              <w:rPr>
                <w:rFonts w:cs="Arial"/>
                <w:b/>
                <w:bCs/>
                <w:iCs/>
                <w:sz w:val="20"/>
              </w:rPr>
              <w:t>Capture</w:t>
            </w:r>
            <w:r w:rsidR="00871BAD">
              <w:rPr>
                <w:rFonts w:cs="Arial"/>
                <w:b/>
                <w:bCs/>
                <w:iCs/>
                <w:sz w:val="20"/>
              </w:rPr>
              <w:t>d</w:t>
            </w:r>
            <w:r w:rsidR="00883587" w:rsidRPr="00883587">
              <w:rPr>
                <w:rFonts w:cs="Arial"/>
                <w:b/>
                <w:bCs/>
                <w:iCs/>
                <w:sz w:val="20"/>
              </w:rPr>
              <w:t xml:space="preserve"> on issues tracker.</w:t>
            </w:r>
          </w:p>
        </w:tc>
        <w:tc>
          <w:tcPr>
            <w:tcW w:w="1117" w:type="dxa"/>
            <w:vAlign w:val="center"/>
          </w:tcPr>
          <w:p w14:paraId="0516CAD0" w14:textId="2FB8D374" w:rsidR="00491048" w:rsidRDefault="00491048" w:rsidP="003707F8">
            <w:pPr>
              <w:jc w:val="center"/>
              <w:rPr>
                <w:rFonts w:cs="Arial"/>
                <w:sz w:val="20"/>
              </w:rPr>
            </w:pPr>
          </w:p>
          <w:p w14:paraId="6094DDCF" w14:textId="4A0E31C7" w:rsidR="00491048" w:rsidRDefault="00491048" w:rsidP="003707F8">
            <w:pPr>
              <w:jc w:val="center"/>
              <w:rPr>
                <w:rFonts w:cs="Arial"/>
                <w:sz w:val="20"/>
              </w:rPr>
            </w:pPr>
          </w:p>
          <w:p w14:paraId="1D98887F" w14:textId="77777777" w:rsidR="00491048" w:rsidRDefault="00491048" w:rsidP="003707F8">
            <w:pPr>
              <w:jc w:val="center"/>
              <w:rPr>
                <w:rFonts w:cs="Arial"/>
                <w:sz w:val="20"/>
              </w:rPr>
            </w:pPr>
          </w:p>
          <w:p w14:paraId="079D1199" w14:textId="77777777" w:rsidR="00491048" w:rsidRDefault="00491048" w:rsidP="003707F8">
            <w:pPr>
              <w:jc w:val="center"/>
              <w:rPr>
                <w:rFonts w:cs="Arial"/>
                <w:sz w:val="20"/>
              </w:rPr>
            </w:pPr>
          </w:p>
          <w:p w14:paraId="4D324706" w14:textId="7CBA8E27" w:rsidR="001F6E85" w:rsidRDefault="001F6E85" w:rsidP="003707F8">
            <w:pPr>
              <w:jc w:val="center"/>
              <w:rPr>
                <w:rFonts w:cs="Arial"/>
                <w:sz w:val="20"/>
              </w:rPr>
            </w:pPr>
          </w:p>
          <w:p w14:paraId="2F2BBC93" w14:textId="77777777" w:rsidR="00491048" w:rsidRDefault="00491048" w:rsidP="003707F8">
            <w:pPr>
              <w:jc w:val="center"/>
              <w:rPr>
                <w:rFonts w:cs="Arial"/>
                <w:sz w:val="20"/>
              </w:rPr>
            </w:pPr>
          </w:p>
          <w:p w14:paraId="1E9D943A" w14:textId="7C112E99" w:rsidR="00491048" w:rsidRDefault="00491048" w:rsidP="003707F8">
            <w:pPr>
              <w:jc w:val="center"/>
              <w:rPr>
                <w:rFonts w:cs="Arial"/>
                <w:sz w:val="20"/>
              </w:rPr>
            </w:pPr>
          </w:p>
          <w:p w14:paraId="7F8FE00F" w14:textId="0AD65DC1" w:rsidR="00491048" w:rsidRDefault="00491048" w:rsidP="003707F8">
            <w:pPr>
              <w:jc w:val="center"/>
              <w:rPr>
                <w:rFonts w:cs="Arial"/>
                <w:sz w:val="20"/>
              </w:rPr>
            </w:pPr>
          </w:p>
          <w:p w14:paraId="5CD76C1C" w14:textId="77777777" w:rsidR="009338F3" w:rsidRDefault="009338F3" w:rsidP="003707F8">
            <w:pPr>
              <w:jc w:val="center"/>
              <w:rPr>
                <w:rFonts w:cs="Arial"/>
                <w:sz w:val="20"/>
              </w:rPr>
            </w:pPr>
          </w:p>
          <w:p w14:paraId="311635CC" w14:textId="363802BE" w:rsidR="00491048" w:rsidRDefault="00491048" w:rsidP="003707F8">
            <w:pPr>
              <w:jc w:val="center"/>
              <w:rPr>
                <w:rFonts w:cs="Arial"/>
                <w:sz w:val="20"/>
              </w:rPr>
            </w:pPr>
          </w:p>
          <w:p w14:paraId="1DCDF6D6" w14:textId="77777777" w:rsidR="00883587" w:rsidRDefault="00883587" w:rsidP="003707F8">
            <w:pPr>
              <w:jc w:val="center"/>
              <w:rPr>
                <w:rFonts w:cs="Arial"/>
                <w:sz w:val="20"/>
              </w:rPr>
            </w:pPr>
          </w:p>
          <w:p w14:paraId="0267C2F3" w14:textId="1314369F" w:rsidR="00491048" w:rsidRDefault="00491048" w:rsidP="003707F8">
            <w:pPr>
              <w:jc w:val="center"/>
              <w:rPr>
                <w:rFonts w:cs="Arial"/>
                <w:sz w:val="20"/>
              </w:rPr>
            </w:pPr>
            <w:r>
              <w:rPr>
                <w:rFonts w:cs="Arial"/>
                <w:sz w:val="20"/>
              </w:rPr>
              <w:t>DP</w:t>
            </w:r>
          </w:p>
          <w:p w14:paraId="09802757" w14:textId="1471E337" w:rsidR="00491048" w:rsidRDefault="00491048" w:rsidP="003707F8">
            <w:pPr>
              <w:jc w:val="center"/>
              <w:rPr>
                <w:rFonts w:cs="Arial"/>
                <w:sz w:val="20"/>
              </w:rPr>
            </w:pPr>
          </w:p>
          <w:p w14:paraId="702667B4" w14:textId="018331FC" w:rsidR="00491048" w:rsidRDefault="00491048" w:rsidP="003707F8">
            <w:pPr>
              <w:jc w:val="center"/>
              <w:rPr>
                <w:rFonts w:cs="Arial"/>
                <w:sz w:val="20"/>
              </w:rPr>
            </w:pPr>
          </w:p>
          <w:p w14:paraId="2121338A" w14:textId="11C3084F" w:rsidR="00883587" w:rsidRDefault="00883587" w:rsidP="003707F8">
            <w:pPr>
              <w:jc w:val="center"/>
              <w:rPr>
                <w:rFonts w:cs="Arial"/>
                <w:sz w:val="20"/>
              </w:rPr>
            </w:pPr>
          </w:p>
          <w:p w14:paraId="02226F25" w14:textId="7E0E8F41" w:rsidR="00883587" w:rsidRDefault="00883587" w:rsidP="003707F8">
            <w:pPr>
              <w:jc w:val="center"/>
              <w:rPr>
                <w:rFonts w:cs="Arial"/>
                <w:sz w:val="20"/>
              </w:rPr>
            </w:pPr>
          </w:p>
          <w:p w14:paraId="0F9AAAA4" w14:textId="3B91054F" w:rsidR="00883587" w:rsidRDefault="00883587" w:rsidP="003707F8">
            <w:pPr>
              <w:jc w:val="center"/>
              <w:rPr>
                <w:rFonts w:cs="Arial"/>
                <w:sz w:val="20"/>
              </w:rPr>
            </w:pPr>
          </w:p>
          <w:p w14:paraId="45857639" w14:textId="77777777" w:rsidR="00883587" w:rsidRDefault="00883587" w:rsidP="003707F8">
            <w:pPr>
              <w:jc w:val="center"/>
              <w:rPr>
                <w:rFonts w:cs="Arial"/>
                <w:sz w:val="20"/>
              </w:rPr>
            </w:pPr>
          </w:p>
          <w:p w14:paraId="03A1660A" w14:textId="61D4418E" w:rsidR="00491048" w:rsidRDefault="00491048" w:rsidP="003707F8">
            <w:pPr>
              <w:jc w:val="center"/>
              <w:rPr>
                <w:rFonts w:cs="Arial"/>
                <w:sz w:val="20"/>
              </w:rPr>
            </w:pPr>
          </w:p>
          <w:p w14:paraId="26E3E012" w14:textId="2B1FD7C4" w:rsidR="00491048" w:rsidRDefault="008B724C" w:rsidP="003707F8">
            <w:pPr>
              <w:jc w:val="center"/>
              <w:rPr>
                <w:rFonts w:cs="Arial"/>
                <w:sz w:val="20"/>
              </w:rPr>
            </w:pPr>
            <w:r>
              <w:rPr>
                <w:rFonts w:cs="Arial"/>
                <w:sz w:val="20"/>
              </w:rPr>
              <w:t>IS/RW</w:t>
            </w:r>
          </w:p>
          <w:p w14:paraId="7FA540DB" w14:textId="01B61CC8" w:rsidR="00883587" w:rsidRDefault="00883587" w:rsidP="003707F8">
            <w:pPr>
              <w:jc w:val="center"/>
              <w:rPr>
                <w:rFonts w:cs="Arial"/>
                <w:sz w:val="20"/>
              </w:rPr>
            </w:pPr>
          </w:p>
          <w:p w14:paraId="427AC4A7" w14:textId="7AD703A6" w:rsidR="00883587" w:rsidRDefault="00883587" w:rsidP="003707F8">
            <w:pPr>
              <w:jc w:val="center"/>
              <w:rPr>
                <w:rFonts w:cs="Arial"/>
                <w:sz w:val="20"/>
              </w:rPr>
            </w:pPr>
          </w:p>
          <w:p w14:paraId="25B3E500" w14:textId="016507D9" w:rsidR="00883587" w:rsidRDefault="00883587" w:rsidP="003707F8">
            <w:pPr>
              <w:jc w:val="center"/>
              <w:rPr>
                <w:rFonts w:cs="Arial"/>
                <w:sz w:val="20"/>
              </w:rPr>
            </w:pPr>
          </w:p>
          <w:p w14:paraId="1BEAB0F4" w14:textId="15933F0F" w:rsidR="00883587" w:rsidRDefault="00883587" w:rsidP="003707F8">
            <w:pPr>
              <w:jc w:val="center"/>
              <w:rPr>
                <w:rFonts w:cs="Arial"/>
                <w:sz w:val="20"/>
              </w:rPr>
            </w:pPr>
          </w:p>
          <w:p w14:paraId="4CE6ED31" w14:textId="52263E9D" w:rsidR="00883587" w:rsidRDefault="00883587" w:rsidP="003707F8">
            <w:pPr>
              <w:jc w:val="center"/>
              <w:rPr>
                <w:rFonts w:cs="Arial"/>
                <w:sz w:val="20"/>
              </w:rPr>
            </w:pPr>
          </w:p>
          <w:p w14:paraId="203CEC0C" w14:textId="5C38481F" w:rsidR="00883587" w:rsidRDefault="00883587" w:rsidP="003707F8">
            <w:pPr>
              <w:jc w:val="center"/>
              <w:rPr>
                <w:rFonts w:cs="Arial"/>
                <w:sz w:val="20"/>
              </w:rPr>
            </w:pPr>
          </w:p>
          <w:p w14:paraId="7633BD34" w14:textId="39EE5BF7" w:rsidR="00883587" w:rsidRDefault="00883587" w:rsidP="003707F8">
            <w:pPr>
              <w:jc w:val="center"/>
              <w:rPr>
                <w:rFonts w:cs="Arial"/>
                <w:sz w:val="20"/>
              </w:rPr>
            </w:pPr>
          </w:p>
          <w:p w14:paraId="084AF81D" w14:textId="3F1D1ACC" w:rsidR="00883587" w:rsidRDefault="00883587" w:rsidP="003707F8">
            <w:pPr>
              <w:jc w:val="center"/>
              <w:rPr>
                <w:rFonts w:cs="Arial"/>
                <w:sz w:val="20"/>
              </w:rPr>
            </w:pPr>
          </w:p>
          <w:p w14:paraId="5A99C8AB" w14:textId="58B429AD" w:rsidR="00883587" w:rsidRDefault="00883587" w:rsidP="003707F8">
            <w:pPr>
              <w:jc w:val="center"/>
              <w:rPr>
                <w:rFonts w:cs="Arial"/>
                <w:sz w:val="20"/>
              </w:rPr>
            </w:pPr>
          </w:p>
          <w:p w14:paraId="12AFBEB9" w14:textId="2690C2E4" w:rsidR="00883587" w:rsidRDefault="00883587" w:rsidP="003707F8">
            <w:pPr>
              <w:jc w:val="center"/>
              <w:rPr>
                <w:rFonts w:cs="Arial"/>
                <w:sz w:val="20"/>
              </w:rPr>
            </w:pPr>
            <w:r>
              <w:rPr>
                <w:rFonts w:cs="Arial"/>
                <w:sz w:val="20"/>
              </w:rPr>
              <w:t>DP/JT</w:t>
            </w:r>
          </w:p>
          <w:p w14:paraId="25B05A4B" w14:textId="7984A99D" w:rsidR="00883587" w:rsidRDefault="00883587" w:rsidP="003707F8">
            <w:pPr>
              <w:jc w:val="center"/>
              <w:rPr>
                <w:rFonts w:cs="Arial"/>
                <w:sz w:val="20"/>
              </w:rPr>
            </w:pPr>
          </w:p>
          <w:p w14:paraId="716BD8FA" w14:textId="516FF338" w:rsidR="00883587" w:rsidRDefault="00883587" w:rsidP="003707F8">
            <w:pPr>
              <w:jc w:val="center"/>
              <w:rPr>
                <w:rFonts w:cs="Arial"/>
                <w:sz w:val="20"/>
              </w:rPr>
            </w:pPr>
          </w:p>
          <w:p w14:paraId="4ED283AF" w14:textId="7D12B054" w:rsidR="00883587" w:rsidRDefault="00883587" w:rsidP="003707F8">
            <w:pPr>
              <w:jc w:val="center"/>
              <w:rPr>
                <w:rFonts w:cs="Arial"/>
                <w:sz w:val="20"/>
              </w:rPr>
            </w:pPr>
          </w:p>
          <w:p w14:paraId="51038BF6" w14:textId="101D498A" w:rsidR="00883587" w:rsidRDefault="00883587" w:rsidP="003707F8">
            <w:pPr>
              <w:jc w:val="center"/>
              <w:rPr>
                <w:rFonts w:cs="Arial"/>
                <w:sz w:val="20"/>
              </w:rPr>
            </w:pPr>
          </w:p>
          <w:p w14:paraId="4E9AFF8F" w14:textId="2B4AF548" w:rsidR="00883587" w:rsidRDefault="00883587" w:rsidP="003707F8">
            <w:pPr>
              <w:jc w:val="center"/>
              <w:rPr>
                <w:rFonts w:cs="Arial"/>
                <w:sz w:val="20"/>
              </w:rPr>
            </w:pPr>
          </w:p>
          <w:p w14:paraId="75B086F2" w14:textId="4F5B5473" w:rsidR="00883587" w:rsidRDefault="00883587" w:rsidP="003707F8">
            <w:pPr>
              <w:jc w:val="center"/>
              <w:rPr>
                <w:rFonts w:cs="Arial"/>
                <w:sz w:val="20"/>
              </w:rPr>
            </w:pPr>
          </w:p>
          <w:p w14:paraId="7DC3974A" w14:textId="77777777" w:rsidR="009338F3" w:rsidRDefault="009338F3" w:rsidP="003707F8">
            <w:pPr>
              <w:jc w:val="center"/>
              <w:rPr>
                <w:rFonts w:cs="Arial"/>
                <w:sz w:val="20"/>
              </w:rPr>
            </w:pPr>
          </w:p>
          <w:p w14:paraId="004B7E03" w14:textId="6B2DEB24" w:rsidR="00883587" w:rsidRDefault="00883587" w:rsidP="003707F8">
            <w:pPr>
              <w:jc w:val="center"/>
              <w:rPr>
                <w:rFonts w:cs="Arial"/>
                <w:sz w:val="20"/>
              </w:rPr>
            </w:pPr>
          </w:p>
          <w:p w14:paraId="5BA2AACE" w14:textId="0A7F8A43" w:rsidR="00883587" w:rsidRDefault="00883587" w:rsidP="003707F8">
            <w:pPr>
              <w:jc w:val="center"/>
              <w:rPr>
                <w:rFonts w:cs="Arial"/>
                <w:sz w:val="20"/>
              </w:rPr>
            </w:pPr>
          </w:p>
          <w:p w14:paraId="59E7F59E" w14:textId="32C6A0F7" w:rsidR="00883587" w:rsidRDefault="00883587" w:rsidP="003707F8">
            <w:pPr>
              <w:jc w:val="center"/>
              <w:rPr>
                <w:rFonts w:cs="Arial"/>
                <w:sz w:val="20"/>
              </w:rPr>
            </w:pPr>
          </w:p>
          <w:p w14:paraId="0919F328" w14:textId="43920DB0" w:rsidR="00883587" w:rsidRDefault="00883587" w:rsidP="003707F8">
            <w:pPr>
              <w:jc w:val="center"/>
              <w:rPr>
                <w:rFonts w:cs="Arial"/>
                <w:sz w:val="20"/>
              </w:rPr>
            </w:pPr>
          </w:p>
          <w:p w14:paraId="5523EFB4" w14:textId="5EAFB344" w:rsidR="00883587" w:rsidRDefault="00883587" w:rsidP="003707F8">
            <w:pPr>
              <w:jc w:val="center"/>
              <w:rPr>
                <w:rFonts w:cs="Arial"/>
                <w:sz w:val="20"/>
              </w:rPr>
            </w:pPr>
          </w:p>
          <w:p w14:paraId="157D209B" w14:textId="599E6456" w:rsidR="00883587" w:rsidRDefault="00883587" w:rsidP="003707F8">
            <w:pPr>
              <w:jc w:val="center"/>
              <w:rPr>
                <w:rFonts w:cs="Arial"/>
                <w:sz w:val="20"/>
              </w:rPr>
            </w:pPr>
            <w:r>
              <w:rPr>
                <w:rFonts w:cs="Arial"/>
                <w:sz w:val="20"/>
              </w:rPr>
              <w:t>TG</w:t>
            </w:r>
          </w:p>
          <w:p w14:paraId="31557360" w14:textId="77777777" w:rsidR="00883587" w:rsidRDefault="00883587" w:rsidP="003707F8">
            <w:pPr>
              <w:jc w:val="center"/>
              <w:rPr>
                <w:rFonts w:cs="Arial"/>
                <w:sz w:val="20"/>
              </w:rPr>
            </w:pPr>
          </w:p>
          <w:p w14:paraId="6DF91608" w14:textId="07CF243A" w:rsidR="00883587" w:rsidRDefault="00883587" w:rsidP="003707F8">
            <w:pPr>
              <w:jc w:val="center"/>
              <w:rPr>
                <w:rFonts w:cs="Arial"/>
                <w:sz w:val="20"/>
              </w:rPr>
            </w:pPr>
          </w:p>
          <w:p w14:paraId="30AD672A" w14:textId="075B828A" w:rsidR="00883587" w:rsidRDefault="00883587" w:rsidP="003707F8">
            <w:pPr>
              <w:jc w:val="center"/>
              <w:rPr>
                <w:rFonts w:cs="Arial"/>
                <w:sz w:val="20"/>
              </w:rPr>
            </w:pPr>
          </w:p>
          <w:p w14:paraId="5CAB9829" w14:textId="3DF9474B" w:rsidR="00883587" w:rsidRDefault="00883587" w:rsidP="003707F8">
            <w:pPr>
              <w:jc w:val="center"/>
              <w:rPr>
                <w:rFonts w:cs="Arial"/>
                <w:sz w:val="20"/>
              </w:rPr>
            </w:pPr>
          </w:p>
          <w:p w14:paraId="1F30DF64" w14:textId="30F6BC52" w:rsidR="00883587" w:rsidRDefault="00883587" w:rsidP="003707F8">
            <w:pPr>
              <w:jc w:val="center"/>
              <w:rPr>
                <w:rFonts w:cs="Arial"/>
                <w:sz w:val="20"/>
              </w:rPr>
            </w:pPr>
          </w:p>
          <w:p w14:paraId="04A36A16" w14:textId="77777777" w:rsidR="00883587" w:rsidRDefault="00883587" w:rsidP="003707F8">
            <w:pPr>
              <w:jc w:val="center"/>
              <w:rPr>
                <w:rFonts w:cs="Arial"/>
                <w:sz w:val="20"/>
              </w:rPr>
            </w:pPr>
          </w:p>
          <w:p w14:paraId="200E425E" w14:textId="443E7AE5" w:rsidR="00491048" w:rsidRDefault="00491048" w:rsidP="003707F8">
            <w:pPr>
              <w:jc w:val="center"/>
              <w:rPr>
                <w:rFonts w:cs="Arial"/>
                <w:sz w:val="20"/>
              </w:rPr>
            </w:pPr>
          </w:p>
          <w:p w14:paraId="2BFD8234" w14:textId="3778C4A8" w:rsidR="00491048" w:rsidRDefault="00491048" w:rsidP="003707F8">
            <w:pPr>
              <w:jc w:val="center"/>
              <w:rPr>
                <w:rFonts w:cs="Arial"/>
                <w:sz w:val="20"/>
              </w:rPr>
            </w:pPr>
          </w:p>
          <w:p w14:paraId="2F1D2A9D" w14:textId="0CF88AC0" w:rsidR="00491048" w:rsidRDefault="00491048" w:rsidP="003707F8">
            <w:pPr>
              <w:jc w:val="center"/>
              <w:rPr>
                <w:rFonts w:cs="Arial"/>
                <w:sz w:val="20"/>
              </w:rPr>
            </w:pPr>
          </w:p>
          <w:p w14:paraId="35EFA6B1" w14:textId="45DA9DF5" w:rsidR="00491048" w:rsidRDefault="00491048" w:rsidP="003707F8">
            <w:pPr>
              <w:jc w:val="center"/>
              <w:rPr>
                <w:rFonts w:cs="Arial"/>
                <w:sz w:val="20"/>
              </w:rPr>
            </w:pPr>
          </w:p>
          <w:p w14:paraId="6EEA88AF" w14:textId="368A82C2" w:rsidR="00491048" w:rsidRDefault="00491048" w:rsidP="003707F8">
            <w:pPr>
              <w:jc w:val="center"/>
              <w:rPr>
                <w:rFonts w:cs="Arial"/>
                <w:sz w:val="20"/>
              </w:rPr>
            </w:pPr>
          </w:p>
          <w:p w14:paraId="7AC71694" w14:textId="42BA1E42" w:rsidR="00491048" w:rsidRDefault="00491048" w:rsidP="003707F8">
            <w:pPr>
              <w:jc w:val="center"/>
              <w:rPr>
                <w:rFonts w:cs="Arial"/>
                <w:sz w:val="20"/>
              </w:rPr>
            </w:pPr>
          </w:p>
          <w:p w14:paraId="7927926E" w14:textId="7E297899" w:rsidR="00491048" w:rsidRDefault="00491048" w:rsidP="003707F8">
            <w:pPr>
              <w:jc w:val="center"/>
              <w:rPr>
                <w:rFonts w:cs="Arial"/>
                <w:sz w:val="20"/>
              </w:rPr>
            </w:pPr>
          </w:p>
          <w:p w14:paraId="30E0CED3" w14:textId="77777777" w:rsidR="00491048" w:rsidRDefault="00491048" w:rsidP="003707F8">
            <w:pPr>
              <w:jc w:val="center"/>
              <w:rPr>
                <w:rFonts w:cs="Arial"/>
                <w:sz w:val="20"/>
              </w:rPr>
            </w:pPr>
          </w:p>
          <w:p w14:paraId="1D5EB894" w14:textId="77777777" w:rsidR="00491048" w:rsidRDefault="00491048" w:rsidP="003707F8">
            <w:pPr>
              <w:jc w:val="center"/>
              <w:rPr>
                <w:rFonts w:cs="Arial"/>
                <w:sz w:val="20"/>
              </w:rPr>
            </w:pPr>
          </w:p>
          <w:p w14:paraId="4872C9CA" w14:textId="3B6B45BA" w:rsidR="00491048" w:rsidRDefault="00491048" w:rsidP="003707F8">
            <w:pPr>
              <w:jc w:val="center"/>
              <w:rPr>
                <w:rFonts w:cs="Arial"/>
                <w:sz w:val="20"/>
              </w:rPr>
            </w:pPr>
          </w:p>
        </w:tc>
      </w:tr>
      <w:tr w:rsidR="00EF6E00" w14:paraId="6FB04218" w14:textId="77777777" w:rsidTr="00BB063A">
        <w:trPr>
          <w:trHeight w:val="703"/>
        </w:trPr>
        <w:tc>
          <w:tcPr>
            <w:tcW w:w="1674" w:type="dxa"/>
          </w:tcPr>
          <w:p w14:paraId="01E5C5CB" w14:textId="31A96EA0" w:rsidR="00EF6E00" w:rsidRPr="00EF6E00" w:rsidRDefault="00883587" w:rsidP="00EF6E00">
            <w:pPr>
              <w:rPr>
                <w:rFonts w:cs="Arial"/>
                <w:sz w:val="20"/>
              </w:rPr>
            </w:pPr>
            <w:r>
              <w:rPr>
                <w:rFonts w:cs="Arial"/>
                <w:sz w:val="20"/>
              </w:rPr>
              <w:lastRenderedPageBreak/>
              <w:t>2.0 Further discussion points</w:t>
            </w:r>
            <w:r w:rsidR="00685789">
              <w:rPr>
                <w:rFonts w:cs="Arial"/>
                <w:sz w:val="20"/>
              </w:rPr>
              <w:t xml:space="preserve"> – to be added to 2020 Issues Log</w:t>
            </w:r>
          </w:p>
        </w:tc>
        <w:tc>
          <w:tcPr>
            <w:tcW w:w="6673" w:type="dxa"/>
            <w:vAlign w:val="center"/>
          </w:tcPr>
          <w:p w14:paraId="3B7B00F7" w14:textId="546FF0D3" w:rsidR="00C40EC7" w:rsidRDefault="00883587" w:rsidP="00EF6E00">
            <w:pPr>
              <w:rPr>
                <w:rFonts w:cs="Arial"/>
                <w:b/>
                <w:bCs/>
                <w:sz w:val="20"/>
              </w:rPr>
            </w:pPr>
            <w:r w:rsidRPr="00C40EC7">
              <w:rPr>
                <w:rFonts w:cs="Arial"/>
                <w:b/>
                <w:bCs/>
                <w:sz w:val="20"/>
              </w:rPr>
              <w:t>2</w:t>
            </w:r>
            <w:r w:rsidR="00EF6E00" w:rsidRPr="00C40EC7">
              <w:rPr>
                <w:rFonts w:cs="Arial"/>
                <w:b/>
                <w:bCs/>
                <w:sz w:val="20"/>
              </w:rPr>
              <w:t xml:space="preserve">.1 </w:t>
            </w:r>
            <w:r w:rsidRPr="00C40EC7">
              <w:rPr>
                <w:rFonts w:cs="Arial"/>
                <w:b/>
                <w:bCs/>
                <w:sz w:val="20"/>
              </w:rPr>
              <w:t>PCF Process</w:t>
            </w:r>
          </w:p>
          <w:p w14:paraId="6576BE12" w14:textId="17669634" w:rsidR="00685789" w:rsidRDefault="00685789" w:rsidP="00EF6E00">
            <w:pPr>
              <w:rPr>
                <w:rFonts w:cs="Arial"/>
                <w:b/>
                <w:bCs/>
                <w:sz w:val="20"/>
              </w:rPr>
            </w:pPr>
          </w:p>
          <w:p w14:paraId="559CFE50" w14:textId="45B46891" w:rsidR="00685789" w:rsidRDefault="00685789" w:rsidP="00EF6E00">
            <w:pPr>
              <w:rPr>
                <w:rFonts w:cs="Arial"/>
                <w:b/>
                <w:bCs/>
                <w:sz w:val="20"/>
              </w:rPr>
            </w:pPr>
            <w:r w:rsidRPr="00685789">
              <w:rPr>
                <w:rFonts w:cs="Arial"/>
                <w:b/>
                <w:bCs/>
                <w:sz w:val="20"/>
              </w:rPr>
              <w:t>PDWG Inputs:</w:t>
            </w:r>
          </w:p>
          <w:p w14:paraId="63EEEF3D" w14:textId="77777777" w:rsidR="00C40EC7" w:rsidRDefault="00C40EC7" w:rsidP="00EF6E00">
            <w:pPr>
              <w:rPr>
                <w:rFonts w:cs="Arial"/>
                <w:b/>
                <w:bCs/>
                <w:sz w:val="20"/>
              </w:rPr>
            </w:pPr>
          </w:p>
          <w:p w14:paraId="6DBDFA35" w14:textId="22BEC7F5" w:rsidR="00883587" w:rsidRDefault="00883587" w:rsidP="00EF6E00">
            <w:pPr>
              <w:rPr>
                <w:rFonts w:cs="Arial"/>
                <w:sz w:val="20"/>
              </w:rPr>
            </w:pPr>
            <w:r>
              <w:rPr>
                <w:rFonts w:cs="Arial"/>
                <w:sz w:val="20"/>
              </w:rPr>
              <w:t xml:space="preserve">It was recognised that a number of the CDM related PCF documents and process need to be updated. This will increase once the proposed new CDM Standards are </w:t>
            </w:r>
            <w:r w:rsidR="00F725C1">
              <w:rPr>
                <w:rFonts w:cs="Arial"/>
                <w:sz w:val="20"/>
              </w:rPr>
              <w:t>l</w:t>
            </w:r>
            <w:r>
              <w:rPr>
                <w:rFonts w:cs="Arial"/>
                <w:sz w:val="20"/>
              </w:rPr>
              <w:t>aunched. Potential changes include:</w:t>
            </w:r>
          </w:p>
          <w:p w14:paraId="2AC0A79B" w14:textId="77777777" w:rsidR="00883587" w:rsidRDefault="00883587" w:rsidP="00EF6E00">
            <w:pPr>
              <w:rPr>
                <w:rFonts w:cs="Arial"/>
                <w:sz w:val="20"/>
              </w:rPr>
            </w:pPr>
          </w:p>
          <w:p w14:paraId="6B0C31B9" w14:textId="435CFAD8" w:rsidR="00883587" w:rsidRPr="00883587" w:rsidRDefault="00883587" w:rsidP="00883587">
            <w:pPr>
              <w:ind w:left="720"/>
              <w:rPr>
                <w:rFonts w:cs="Arial"/>
                <w:sz w:val="20"/>
              </w:rPr>
            </w:pPr>
            <w:r w:rsidRPr="00883587">
              <w:rPr>
                <w:rFonts w:cs="Arial"/>
                <w:sz w:val="20"/>
              </w:rPr>
              <w:t xml:space="preserve">1. PCI format to be updated as part of new CDM standards - change in PCF Stage updates also required </w:t>
            </w:r>
          </w:p>
          <w:p w14:paraId="4DDC8090" w14:textId="61100BE1" w:rsidR="00883587" w:rsidRPr="00883587" w:rsidRDefault="00883587" w:rsidP="00883587">
            <w:pPr>
              <w:ind w:left="720"/>
              <w:rPr>
                <w:rFonts w:cs="Arial"/>
                <w:sz w:val="20"/>
              </w:rPr>
            </w:pPr>
            <w:r w:rsidRPr="00883587">
              <w:rPr>
                <w:rFonts w:cs="Arial"/>
                <w:sz w:val="20"/>
              </w:rPr>
              <w:t>2. Ditto HSF (Vol 2) update?</w:t>
            </w:r>
          </w:p>
          <w:p w14:paraId="1F3D05FB" w14:textId="77777777" w:rsidR="00883587" w:rsidRPr="00883587" w:rsidRDefault="00883587" w:rsidP="00883587">
            <w:pPr>
              <w:ind w:left="720"/>
              <w:rPr>
                <w:rFonts w:cs="Arial"/>
                <w:sz w:val="20"/>
              </w:rPr>
            </w:pPr>
            <w:r w:rsidRPr="00883587">
              <w:rPr>
                <w:rFonts w:cs="Arial"/>
                <w:sz w:val="20"/>
              </w:rPr>
              <w:t xml:space="preserve">3. F10 PCF Stage issue </w:t>
            </w:r>
          </w:p>
          <w:p w14:paraId="12EDF298" w14:textId="6EA5787A" w:rsidR="00EF6E00" w:rsidRPr="00062D7A" w:rsidRDefault="00883587" w:rsidP="00883587">
            <w:pPr>
              <w:ind w:left="720"/>
              <w:rPr>
                <w:rFonts w:cs="Arial"/>
                <w:sz w:val="20"/>
              </w:rPr>
            </w:pPr>
            <w:r w:rsidRPr="00883587">
              <w:rPr>
                <w:rFonts w:cs="Arial"/>
                <w:sz w:val="20"/>
              </w:rPr>
              <w:t>4. New Handover document to be created Vol 1 to 7 excluding 2</w:t>
            </w:r>
            <w:r w:rsidR="009338F3">
              <w:rPr>
                <w:rFonts w:cs="Arial"/>
                <w:sz w:val="20"/>
              </w:rPr>
              <w:t>.</w:t>
            </w:r>
          </w:p>
          <w:p w14:paraId="121A7207" w14:textId="70FE05DF" w:rsidR="00EF6E00" w:rsidRPr="00F725C1" w:rsidRDefault="00F725C1" w:rsidP="00EF6E00">
            <w:pPr>
              <w:rPr>
                <w:rFonts w:cs="Arial"/>
                <w:b/>
                <w:bCs/>
                <w:sz w:val="20"/>
                <w:szCs w:val="16"/>
              </w:rPr>
            </w:pPr>
            <w:r w:rsidRPr="00F725C1">
              <w:rPr>
                <w:rFonts w:cs="Arial"/>
                <w:b/>
                <w:bCs/>
                <w:sz w:val="20"/>
                <w:szCs w:val="16"/>
              </w:rPr>
              <w:t>PDWG Outputs:</w:t>
            </w:r>
          </w:p>
          <w:p w14:paraId="5C342582" w14:textId="578FE2D6" w:rsidR="00F725C1" w:rsidRDefault="00F725C1" w:rsidP="00EF6E00">
            <w:pPr>
              <w:rPr>
                <w:rFonts w:cs="Arial"/>
                <w:sz w:val="20"/>
                <w:szCs w:val="16"/>
              </w:rPr>
            </w:pPr>
          </w:p>
          <w:p w14:paraId="45FE1A30" w14:textId="091FCBAD" w:rsidR="00F725C1" w:rsidRDefault="00F725C1" w:rsidP="00EF6E00">
            <w:pPr>
              <w:rPr>
                <w:rFonts w:cs="Arial"/>
                <w:sz w:val="20"/>
                <w:szCs w:val="16"/>
              </w:rPr>
            </w:pPr>
            <w:r>
              <w:rPr>
                <w:rFonts w:cs="Arial"/>
                <w:sz w:val="20"/>
                <w:szCs w:val="16"/>
              </w:rPr>
              <w:t>Drive improved PCF procedures</w:t>
            </w:r>
          </w:p>
          <w:p w14:paraId="76B7707C" w14:textId="77777777" w:rsidR="00F725C1" w:rsidRDefault="00F725C1" w:rsidP="00EF6E00">
            <w:pPr>
              <w:rPr>
                <w:rFonts w:cs="Arial"/>
                <w:sz w:val="20"/>
                <w:szCs w:val="16"/>
              </w:rPr>
            </w:pPr>
          </w:p>
          <w:p w14:paraId="28D94166" w14:textId="77777777" w:rsidR="00EF6E00" w:rsidRPr="00C40EC7" w:rsidRDefault="00883587" w:rsidP="00EF6E00">
            <w:pPr>
              <w:rPr>
                <w:rFonts w:cs="Arial"/>
                <w:b/>
                <w:bCs/>
                <w:sz w:val="20"/>
              </w:rPr>
            </w:pPr>
            <w:r w:rsidRPr="00C40EC7">
              <w:rPr>
                <w:rFonts w:cs="Arial"/>
                <w:b/>
                <w:bCs/>
                <w:sz w:val="20"/>
              </w:rPr>
              <w:t>2.2 Whole Life Safety Group Design Guide</w:t>
            </w:r>
          </w:p>
          <w:p w14:paraId="17D687EF" w14:textId="77777777" w:rsidR="00883587" w:rsidRDefault="00883587" w:rsidP="00EF6E00">
            <w:pPr>
              <w:rPr>
                <w:rFonts w:cs="Arial"/>
                <w:sz w:val="20"/>
              </w:rPr>
            </w:pPr>
          </w:p>
          <w:p w14:paraId="351C5F37" w14:textId="00092F96" w:rsidR="00685789" w:rsidRDefault="00685789" w:rsidP="00685789">
            <w:pPr>
              <w:rPr>
                <w:rFonts w:cs="Arial"/>
                <w:sz w:val="20"/>
              </w:rPr>
            </w:pPr>
            <w:r w:rsidRPr="008B724C">
              <w:rPr>
                <w:rFonts w:cs="Arial"/>
                <w:b/>
                <w:bCs/>
                <w:sz w:val="20"/>
              </w:rPr>
              <w:t xml:space="preserve">PDWG </w:t>
            </w:r>
            <w:r w:rsidR="00871BAD">
              <w:rPr>
                <w:rFonts w:cs="Arial"/>
                <w:b/>
                <w:bCs/>
                <w:sz w:val="20"/>
              </w:rPr>
              <w:t>Out</w:t>
            </w:r>
            <w:r w:rsidRPr="008B724C">
              <w:rPr>
                <w:rFonts w:cs="Arial"/>
                <w:b/>
                <w:bCs/>
                <w:sz w:val="20"/>
              </w:rPr>
              <w:t>puts</w:t>
            </w:r>
            <w:r w:rsidRPr="00491048">
              <w:rPr>
                <w:rFonts w:cs="Arial"/>
                <w:sz w:val="20"/>
              </w:rPr>
              <w:t>:</w:t>
            </w:r>
          </w:p>
          <w:p w14:paraId="15C98895" w14:textId="77777777" w:rsidR="00685789" w:rsidRDefault="00685789" w:rsidP="00EF6E00">
            <w:pPr>
              <w:rPr>
                <w:rFonts w:cs="Arial"/>
                <w:sz w:val="20"/>
              </w:rPr>
            </w:pPr>
          </w:p>
          <w:p w14:paraId="70B7E87E" w14:textId="7C0153EC" w:rsidR="00883587" w:rsidRDefault="00883587" w:rsidP="00EF6E00">
            <w:pPr>
              <w:rPr>
                <w:rFonts w:cs="Arial"/>
                <w:sz w:val="20"/>
              </w:rPr>
            </w:pPr>
            <w:r>
              <w:rPr>
                <w:rFonts w:cs="Arial"/>
                <w:sz w:val="20"/>
              </w:rPr>
              <w:t>DP would speak with A</w:t>
            </w:r>
            <w:r w:rsidR="009F68E6">
              <w:rPr>
                <w:rFonts w:cs="Arial"/>
                <w:sz w:val="20"/>
              </w:rPr>
              <w:t xml:space="preserve">ndrew </w:t>
            </w:r>
            <w:r>
              <w:rPr>
                <w:rFonts w:cs="Arial"/>
                <w:sz w:val="20"/>
              </w:rPr>
              <w:t>F</w:t>
            </w:r>
            <w:r w:rsidR="009F68E6">
              <w:rPr>
                <w:rFonts w:cs="Arial"/>
                <w:sz w:val="20"/>
              </w:rPr>
              <w:t>inch</w:t>
            </w:r>
            <w:r>
              <w:rPr>
                <w:rFonts w:cs="Arial"/>
                <w:sz w:val="20"/>
              </w:rPr>
              <w:t xml:space="preserve"> on this to try and close out by early January</w:t>
            </w:r>
          </w:p>
          <w:p w14:paraId="0F3934D0" w14:textId="77777777" w:rsidR="00883587" w:rsidRDefault="00883587" w:rsidP="00EF6E00">
            <w:pPr>
              <w:rPr>
                <w:rFonts w:cs="Arial"/>
                <w:sz w:val="20"/>
              </w:rPr>
            </w:pPr>
          </w:p>
          <w:p w14:paraId="100CCB8D" w14:textId="77777777" w:rsidR="00C40EC7" w:rsidRDefault="00883587" w:rsidP="00EF6E00">
            <w:pPr>
              <w:rPr>
                <w:rFonts w:cs="Arial"/>
                <w:sz w:val="20"/>
              </w:rPr>
            </w:pPr>
            <w:r w:rsidRPr="00C40EC7">
              <w:rPr>
                <w:rFonts w:cs="Arial"/>
                <w:b/>
                <w:bCs/>
                <w:sz w:val="20"/>
              </w:rPr>
              <w:t>2.3 GG105/IAN63</w:t>
            </w:r>
            <w:r>
              <w:rPr>
                <w:rFonts w:cs="Arial"/>
                <w:sz w:val="20"/>
              </w:rPr>
              <w:t xml:space="preserve"> </w:t>
            </w:r>
          </w:p>
          <w:p w14:paraId="007481EE" w14:textId="77777777" w:rsidR="00C40EC7" w:rsidRDefault="00C40EC7" w:rsidP="00EF6E00">
            <w:pPr>
              <w:rPr>
                <w:rFonts w:cs="Arial"/>
                <w:sz w:val="20"/>
              </w:rPr>
            </w:pPr>
          </w:p>
          <w:p w14:paraId="301DE429" w14:textId="1CD4006C" w:rsidR="00883587" w:rsidRDefault="00883587" w:rsidP="00EF6E00">
            <w:pPr>
              <w:rPr>
                <w:rFonts w:cs="Arial"/>
                <w:sz w:val="20"/>
              </w:rPr>
            </w:pPr>
            <w:r>
              <w:rPr>
                <w:rFonts w:cs="Arial"/>
                <w:sz w:val="20"/>
              </w:rPr>
              <w:t>ML pointed out a number of anomalies with the current guidance including the HE commitment to complete all A</w:t>
            </w:r>
            <w:r w:rsidR="009F68E6">
              <w:rPr>
                <w:rFonts w:cs="Arial"/>
                <w:sz w:val="20"/>
              </w:rPr>
              <w:t>A</w:t>
            </w:r>
            <w:r w:rsidR="00C40EC7">
              <w:rPr>
                <w:rFonts w:cs="Arial"/>
                <w:sz w:val="20"/>
              </w:rPr>
              <w:t>P’s etc by 2025 made to HSE. ML would investigate.</w:t>
            </w:r>
          </w:p>
          <w:p w14:paraId="4D71147B" w14:textId="4D049BC7" w:rsidR="00C40EC7" w:rsidRDefault="00C40EC7" w:rsidP="00EF6E00">
            <w:pPr>
              <w:rPr>
                <w:rFonts w:cs="Arial"/>
                <w:sz w:val="20"/>
              </w:rPr>
            </w:pPr>
            <w:r>
              <w:rPr>
                <w:rFonts w:cs="Arial"/>
                <w:sz w:val="20"/>
              </w:rPr>
              <w:t>Post meeting Note: ML provided feedback and RW has confirmed that GG105 is being drafted, with this being led by Ben Sadka</w:t>
            </w:r>
            <w:r w:rsidR="00871BAD">
              <w:rPr>
                <w:rFonts w:cs="Arial"/>
                <w:sz w:val="20"/>
              </w:rPr>
              <w:t>.</w:t>
            </w:r>
          </w:p>
          <w:p w14:paraId="50085EDC" w14:textId="77777777" w:rsidR="00C40EC7" w:rsidRDefault="00C40EC7" w:rsidP="00EF6E00">
            <w:pPr>
              <w:rPr>
                <w:rFonts w:cs="Arial"/>
                <w:sz w:val="20"/>
              </w:rPr>
            </w:pPr>
          </w:p>
          <w:p w14:paraId="58617347" w14:textId="77777777" w:rsidR="00C40EC7" w:rsidRPr="00C40EC7" w:rsidRDefault="00C40EC7" w:rsidP="00EF6E00">
            <w:pPr>
              <w:rPr>
                <w:rFonts w:cs="Arial"/>
                <w:b/>
                <w:bCs/>
                <w:sz w:val="20"/>
              </w:rPr>
            </w:pPr>
            <w:r w:rsidRPr="00C40EC7">
              <w:rPr>
                <w:rFonts w:cs="Arial"/>
                <w:b/>
                <w:bCs/>
                <w:sz w:val="20"/>
              </w:rPr>
              <w:t>2.4 Human Factors</w:t>
            </w:r>
          </w:p>
          <w:p w14:paraId="155D6D3B" w14:textId="77777777" w:rsidR="00C40EC7" w:rsidRPr="00C40EC7" w:rsidRDefault="00C40EC7" w:rsidP="00EF6E00">
            <w:pPr>
              <w:rPr>
                <w:rFonts w:cs="Arial"/>
                <w:b/>
                <w:bCs/>
                <w:sz w:val="20"/>
              </w:rPr>
            </w:pPr>
          </w:p>
          <w:p w14:paraId="2FD022C1" w14:textId="4B6311C0" w:rsidR="00C40EC7" w:rsidRDefault="00C40EC7" w:rsidP="00EF6E00">
            <w:pPr>
              <w:rPr>
                <w:rFonts w:cs="Arial"/>
                <w:sz w:val="20"/>
              </w:rPr>
            </w:pPr>
            <w:r>
              <w:rPr>
                <w:rFonts w:cs="Arial"/>
                <w:sz w:val="20"/>
              </w:rPr>
              <w:t>DP to provide copy of Operational Concept Report developed on A66</w:t>
            </w:r>
            <w:r w:rsidR="00A00747">
              <w:rPr>
                <w:rFonts w:cs="Arial"/>
                <w:sz w:val="20"/>
              </w:rPr>
              <w:t xml:space="preserve"> to RW for review. He felt it was a missing link in the PCF process and </w:t>
            </w:r>
            <w:r w:rsidR="009F68E6">
              <w:rPr>
                <w:rFonts w:cs="Arial"/>
                <w:sz w:val="20"/>
              </w:rPr>
              <w:t>could be a good addition linked to MRSS and Safety Plan etc - it was in common usage in the rail sector.</w:t>
            </w:r>
          </w:p>
          <w:p w14:paraId="3B71A439" w14:textId="77777777" w:rsidR="00C40EC7" w:rsidRDefault="00C40EC7" w:rsidP="00EF6E00">
            <w:pPr>
              <w:rPr>
                <w:rFonts w:cs="Arial"/>
                <w:sz w:val="20"/>
              </w:rPr>
            </w:pPr>
          </w:p>
          <w:p w14:paraId="30DB1050" w14:textId="59C4532A" w:rsidR="00C40EC7" w:rsidRPr="00C40EC7" w:rsidRDefault="00C40EC7" w:rsidP="00EF6E00">
            <w:pPr>
              <w:rPr>
                <w:rFonts w:cs="Arial"/>
                <w:b/>
                <w:bCs/>
                <w:sz w:val="20"/>
              </w:rPr>
            </w:pPr>
            <w:r w:rsidRPr="00C40EC7">
              <w:rPr>
                <w:rFonts w:cs="Arial"/>
                <w:b/>
                <w:bCs/>
                <w:sz w:val="20"/>
              </w:rPr>
              <w:t>2.5 Lean and BIM Development T</w:t>
            </w:r>
            <w:r w:rsidR="009F68E6">
              <w:rPr>
                <w:rFonts w:cs="Arial"/>
                <w:b/>
                <w:bCs/>
                <w:sz w:val="20"/>
              </w:rPr>
              <w:t xml:space="preserve">ask and Finish </w:t>
            </w:r>
            <w:r w:rsidRPr="00C40EC7">
              <w:rPr>
                <w:rFonts w:cs="Arial"/>
                <w:b/>
                <w:bCs/>
                <w:sz w:val="20"/>
              </w:rPr>
              <w:t>G</w:t>
            </w:r>
            <w:r w:rsidR="009F68E6">
              <w:rPr>
                <w:rFonts w:cs="Arial"/>
                <w:b/>
                <w:bCs/>
                <w:sz w:val="20"/>
              </w:rPr>
              <w:t>roup</w:t>
            </w:r>
          </w:p>
          <w:p w14:paraId="28336FD4" w14:textId="77777777" w:rsidR="00C40EC7" w:rsidRDefault="00C40EC7" w:rsidP="00EF6E00">
            <w:pPr>
              <w:rPr>
                <w:rFonts w:cs="Arial"/>
                <w:sz w:val="20"/>
              </w:rPr>
            </w:pPr>
          </w:p>
          <w:p w14:paraId="6F89717A" w14:textId="6368F825" w:rsidR="00685789" w:rsidRDefault="00685789" w:rsidP="00685789">
            <w:pPr>
              <w:rPr>
                <w:rFonts w:cs="Arial"/>
                <w:sz w:val="20"/>
              </w:rPr>
            </w:pPr>
            <w:r w:rsidRPr="008B724C">
              <w:rPr>
                <w:rFonts w:cs="Arial"/>
                <w:b/>
                <w:bCs/>
                <w:sz w:val="20"/>
              </w:rPr>
              <w:t xml:space="preserve">PDWG </w:t>
            </w:r>
            <w:r w:rsidR="00871BAD">
              <w:rPr>
                <w:rFonts w:cs="Arial"/>
                <w:b/>
                <w:bCs/>
                <w:sz w:val="20"/>
              </w:rPr>
              <w:t>Out</w:t>
            </w:r>
            <w:r w:rsidRPr="008B724C">
              <w:rPr>
                <w:rFonts w:cs="Arial"/>
                <w:b/>
                <w:bCs/>
                <w:sz w:val="20"/>
              </w:rPr>
              <w:t>puts</w:t>
            </w:r>
            <w:r w:rsidRPr="00491048">
              <w:rPr>
                <w:rFonts w:cs="Arial"/>
                <w:sz w:val="20"/>
              </w:rPr>
              <w:t>:</w:t>
            </w:r>
          </w:p>
          <w:p w14:paraId="70A7F3E9" w14:textId="77777777" w:rsidR="00685789" w:rsidRDefault="00685789" w:rsidP="00EF6E00">
            <w:pPr>
              <w:rPr>
                <w:rFonts w:cs="Arial"/>
                <w:sz w:val="20"/>
              </w:rPr>
            </w:pPr>
          </w:p>
          <w:p w14:paraId="008FCCD1" w14:textId="575EBC20" w:rsidR="00C40EC7" w:rsidRDefault="00C40EC7" w:rsidP="00EF6E00">
            <w:pPr>
              <w:rPr>
                <w:rFonts w:cs="Arial"/>
                <w:sz w:val="20"/>
              </w:rPr>
            </w:pPr>
            <w:r>
              <w:rPr>
                <w:rFonts w:cs="Arial"/>
                <w:sz w:val="20"/>
              </w:rPr>
              <w:t>This linked closely to the Eliminating Risk from the Outset T&amp;F G</w:t>
            </w:r>
            <w:r w:rsidR="00F725C1">
              <w:rPr>
                <w:rFonts w:cs="Arial"/>
                <w:sz w:val="20"/>
              </w:rPr>
              <w:t>roup</w:t>
            </w:r>
            <w:r>
              <w:rPr>
                <w:rFonts w:cs="Arial"/>
                <w:sz w:val="20"/>
              </w:rPr>
              <w:t xml:space="preserve"> and also the aspirations expressed by HSE in their October </w:t>
            </w:r>
            <w:r w:rsidR="00EC0E22">
              <w:rPr>
                <w:rFonts w:cs="Arial"/>
                <w:sz w:val="20"/>
              </w:rPr>
              <w:t xml:space="preserve">2019 </w:t>
            </w:r>
            <w:r>
              <w:rPr>
                <w:rFonts w:cs="Arial"/>
                <w:sz w:val="20"/>
              </w:rPr>
              <w:t xml:space="preserve">presentation </w:t>
            </w:r>
            <w:r w:rsidR="00F725C1">
              <w:rPr>
                <w:rFonts w:cs="Arial"/>
                <w:sz w:val="20"/>
              </w:rPr>
              <w:t xml:space="preserve">at </w:t>
            </w:r>
            <w:r>
              <w:rPr>
                <w:rFonts w:cs="Arial"/>
                <w:sz w:val="20"/>
              </w:rPr>
              <w:t>PDWG</w:t>
            </w:r>
            <w:r w:rsidR="00F725C1">
              <w:rPr>
                <w:rFonts w:cs="Arial"/>
                <w:sz w:val="20"/>
              </w:rPr>
              <w:t xml:space="preserve"> 14</w:t>
            </w:r>
            <w:r>
              <w:rPr>
                <w:rFonts w:cs="Arial"/>
                <w:sz w:val="20"/>
              </w:rPr>
              <w:t>. DP would discuss with potential chair. This was seen as a great learning opportunity</w:t>
            </w:r>
            <w:r w:rsidR="00A00747">
              <w:rPr>
                <w:rFonts w:cs="Arial"/>
                <w:sz w:val="20"/>
              </w:rPr>
              <w:t>.</w:t>
            </w:r>
          </w:p>
          <w:p w14:paraId="0E28F9C9" w14:textId="55034060" w:rsidR="00A00747" w:rsidRDefault="00A00747" w:rsidP="00EF6E00">
            <w:pPr>
              <w:rPr>
                <w:rFonts w:cs="Arial"/>
                <w:sz w:val="20"/>
              </w:rPr>
            </w:pPr>
          </w:p>
          <w:p w14:paraId="78C99117" w14:textId="3B47CAE3" w:rsidR="00A00747" w:rsidRDefault="00A00747" w:rsidP="00EF6E00">
            <w:pPr>
              <w:rPr>
                <w:rFonts w:cs="Arial"/>
                <w:sz w:val="20"/>
              </w:rPr>
            </w:pPr>
            <w:r>
              <w:rPr>
                <w:rFonts w:cs="Arial"/>
                <w:sz w:val="20"/>
              </w:rPr>
              <w:t>DP had approached Harry Parnell from B</w:t>
            </w:r>
            <w:r w:rsidR="009F68E6">
              <w:rPr>
                <w:rFonts w:cs="Arial"/>
                <w:sz w:val="20"/>
              </w:rPr>
              <w:t xml:space="preserve">alfour </w:t>
            </w:r>
            <w:r>
              <w:rPr>
                <w:rFonts w:cs="Arial"/>
                <w:sz w:val="20"/>
              </w:rPr>
              <w:t>B</w:t>
            </w:r>
            <w:r w:rsidR="009F68E6">
              <w:rPr>
                <w:rFonts w:cs="Arial"/>
                <w:sz w:val="20"/>
              </w:rPr>
              <w:t>eatty</w:t>
            </w:r>
            <w:r>
              <w:rPr>
                <w:rFonts w:cs="Arial"/>
                <w:sz w:val="20"/>
              </w:rPr>
              <w:t xml:space="preserve"> who, it was reported </w:t>
            </w:r>
            <w:r w:rsidR="00F725C1">
              <w:rPr>
                <w:rFonts w:cs="Arial"/>
                <w:sz w:val="20"/>
              </w:rPr>
              <w:t xml:space="preserve">has </w:t>
            </w:r>
            <w:r>
              <w:rPr>
                <w:rFonts w:cs="Arial"/>
                <w:sz w:val="20"/>
              </w:rPr>
              <w:t xml:space="preserve">doing good work in respect to 4D </w:t>
            </w:r>
            <w:r w:rsidR="009F68E6">
              <w:rPr>
                <w:rFonts w:cs="Arial"/>
                <w:sz w:val="20"/>
              </w:rPr>
              <w:t>visualisation, BIM</w:t>
            </w:r>
            <w:r>
              <w:rPr>
                <w:rFonts w:cs="Arial"/>
                <w:sz w:val="20"/>
              </w:rPr>
              <w:t xml:space="preserve"> and hazard identification. DP would follow-up. Suggestion was that PDWG 16 on April 23</w:t>
            </w:r>
            <w:r w:rsidRPr="00A00747">
              <w:rPr>
                <w:rFonts w:cs="Arial"/>
                <w:sz w:val="20"/>
                <w:vertAlign w:val="superscript"/>
              </w:rPr>
              <w:t>rd</w:t>
            </w:r>
            <w:r>
              <w:rPr>
                <w:rFonts w:cs="Arial"/>
                <w:sz w:val="20"/>
              </w:rPr>
              <w:t xml:space="preserve"> be focused on improving BIM delivery. </w:t>
            </w:r>
          </w:p>
          <w:p w14:paraId="0AAE73DC" w14:textId="619F8248" w:rsidR="00A00747" w:rsidRDefault="00A00747" w:rsidP="00EF6E00">
            <w:pPr>
              <w:rPr>
                <w:rFonts w:cs="Arial"/>
                <w:sz w:val="20"/>
              </w:rPr>
            </w:pPr>
          </w:p>
          <w:p w14:paraId="3F55E94F" w14:textId="68F8DFFF" w:rsidR="00A00747" w:rsidRDefault="00A00747" w:rsidP="00EF6E00">
            <w:pPr>
              <w:rPr>
                <w:rFonts w:cs="Arial"/>
                <w:sz w:val="20"/>
              </w:rPr>
            </w:pPr>
            <w:r>
              <w:rPr>
                <w:rFonts w:cs="Arial"/>
                <w:sz w:val="20"/>
              </w:rPr>
              <w:lastRenderedPageBreak/>
              <w:t xml:space="preserve">Feedback from the </w:t>
            </w:r>
            <w:r w:rsidR="00F725C1">
              <w:rPr>
                <w:rFonts w:cs="Arial"/>
                <w:sz w:val="20"/>
              </w:rPr>
              <w:t>c</w:t>
            </w:r>
            <w:r>
              <w:rPr>
                <w:rFonts w:cs="Arial"/>
                <w:sz w:val="20"/>
              </w:rPr>
              <w:t xml:space="preserve">onstruction community was that Network Rail had rapidly developed processes and procedures which were felt to be </w:t>
            </w:r>
            <w:r w:rsidR="006C5998">
              <w:rPr>
                <w:rFonts w:cs="Arial"/>
                <w:sz w:val="20"/>
              </w:rPr>
              <w:t xml:space="preserve">delivering </w:t>
            </w:r>
            <w:r>
              <w:rPr>
                <w:rFonts w:cs="Arial"/>
                <w:sz w:val="20"/>
              </w:rPr>
              <w:t>good results within the rail sector. DP to look to capture Lessons Learned.</w:t>
            </w:r>
          </w:p>
          <w:p w14:paraId="529D2F9B" w14:textId="733830FF" w:rsidR="00C40EC7" w:rsidRDefault="00C40EC7" w:rsidP="00EF6E00">
            <w:pPr>
              <w:rPr>
                <w:rFonts w:cs="Arial"/>
                <w:sz w:val="20"/>
              </w:rPr>
            </w:pPr>
          </w:p>
          <w:p w14:paraId="4DBCAD82" w14:textId="76453690" w:rsidR="00C40EC7" w:rsidRPr="00A00747" w:rsidRDefault="00C40EC7" w:rsidP="00EF6E00">
            <w:pPr>
              <w:rPr>
                <w:rFonts w:cs="Arial"/>
                <w:b/>
                <w:bCs/>
                <w:sz w:val="20"/>
              </w:rPr>
            </w:pPr>
            <w:r w:rsidRPr="00A00747">
              <w:rPr>
                <w:rFonts w:cs="Arial"/>
                <w:b/>
                <w:bCs/>
                <w:sz w:val="20"/>
              </w:rPr>
              <w:t>2.6 RTB 26</w:t>
            </w:r>
          </w:p>
          <w:p w14:paraId="584B3B81" w14:textId="5936B42E" w:rsidR="00685789" w:rsidRDefault="00685789" w:rsidP="00EF6E00">
            <w:pPr>
              <w:rPr>
                <w:rFonts w:cs="Arial"/>
                <w:sz w:val="20"/>
              </w:rPr>
            </w:pPr>
          </w:p>
          <w:p w14:paraId="53E9662B" w14:textId="5FC509E0" w:rsidR="00685789" w:rsidRDefault="00685789" w:rsidP="00685789">
            <w:pPr>
              <w:rPr>
                <w:rFonts w:cs="Arial"/>
                <w:sz w:val="20"/>
                <w:szCs w:val="16"/>
              </w:rPr>
            </w:pPr>
            <w:r w:rsidRPr="00685789">
              <w:rPr>
                <w:rFonts w:cs="Arial"/>
                <w:b/>
                <w:bCs/>
                <w:sz w:val="20"/>
                <w:szCs w:val="16"/>
              </w:rPr>
              <w:t xml:space="preserve">PDWG </w:t>
            </w:r>
            <w:r w:rsidR="00871BAD">
              <w:rPr>
                <w:rFonts w:cs="Arial"/>
                <w:b/>
                <w:bCs/>
                <w:sz w:val="20"/>
                <w:szCs w:val="16"/>
              </w:rPr>
              <w:t>Out</w:t>
            </w:r>
            <w:r w:rsidRPr="00685789">
              <w:rPr>
                <w:rFonts w:cs="Arial"/>
                <w:b/>
                <w:bCs/>
                <w:sz w:val="20"/>
                <w:szCs w:val="16"/>
              </w:rPr>
              <w:t>puts</w:t>
            </w:r>
            <w:r w:rsidRPr="00685789">
              <w:rPr>
                <w:rFonts w:cs="Arial"/>
                <w:sz w:val="20"/>
                <w:szCs w:val="16"/>
              </w:rPr>
              <w:t>:</w:t>
            </w:r>
          </w:p>
          <w:p w14:paraId="316B7A03" w14:textId="03349CC3" w:rsidR="00871BAD" w:rsidRDefault="00871BAD" w:rsidP="00685789">
            <w:pPr>
              <w:rPr>
                <w:rFonts w:cs="Arial"/>
                <w:sz w:val="20"/>
                <w:szCs w:val="16"/>
              </w:rPr>
            </w:pPr>
          </w:p>
          <w:p w14:paraId="146E85E3" w14:textId="5CE377A4" w:rsidR="00871BAD" w:rsidRPr="00685789" w:rsidRDefault="00871BAD" w:rsidP="00685789">
            <w:pPr>
              <w:rPr>
                <w:rFonts w:cs="Arial"/>
                <w:sz w:val="20"/>
                <w:szCs w:val="16"/>
              </w:rPr>
            </w:pPr>
            <w:r>
              <w:rPr>
                <w:rFonts w:cs="Arial"/>
                <w:sz w:val="20"/>
                <w:szCs w:val="16"/>
              </w:rPr>
              <w:t xml:space="preserve">Suggestion is to improve capture </w:t>
            </w:r>
            <w:r w:rsidRPr="00871BAD">
              <w:rPr>
                <w:rFonts w:cs="Arial"/>
                <w:sz w:val="20"/>
                <w:szCs w:val="16"/>
              </w:rPr>
              <w:t>of occupational health and hygiene risk analysis within design</w:t>
            </w:r>
          </w:p>
          <w:p w14:paraId="173DA084" w14:textId="77777777" w:rsidR="00685789" w:rsidRDefault="00685789" w:rsidP="00EF6E00">
            <w:pPr>
              <w:rPr>
                <w:rFonts w:cs="Arial"/>
                <w:sz w:val="20"/>
              </w:rPr>
            </w:pPr>
          </w:p>
          <w:p w14:paraId="22AB2D44" w14:textId="0665D1BF" w:rsidR="00685789" w:rsidRDefault="00685789" w:rsidP="00EF6E00">
            <w:pPr>
              <w:rPr>
                <w:rFonts w:cs="Arial"/>
                <w:sz w:val="20"/>
              </w:rPr>
            </w:pPr>
            <w:r>
              <w:rPr>
                <w:rFonts w:cs="Arial"/>
                <w:sz w:val="20"/>
              </w:rPr>
              <w:t xml:space="preserve">Paul Brown is leading here, and a group has formed, early drafts have also been produced. However, initiative on hold pending feedback from Mark Byard – currently not being addressed by SCSLG.  </w:t>
            </w:r>
          </w:p>
          <w:p w14:paraId="605A2E5B" w14:textId="7EB15284" w:rsidR="001A25E6" w:rsidRDefault="001A25E6" w:rsidP="00EF6E00">
            <w:pPr>
              <w:rPr>
                <w:rFonts w:cs="Arial"/>
                <w:sz w:val="20"/>
              </w:rPr>
            </w:pPr>
          </w:p>
          <w:p w14:paraId="73B77CA6" w14:textId="0B2C40CE" w:rsidR="001A25E6" w:rsidRPr="00A00747" w:rsidRDefault="001A25E6" w:rsidP="00EF6E00">
            <w:pPr>
              <w:rPr>
                <w:rFonts w:cs="Arial"/>
                <w:b/>
                <w:bCs/>
                <w:sz w:val="20"/>
              </w:rPr>
            </w:pPr>
            <w:r w:rsidRPr="00A00747">
              <w:rPr>
                <w:rFonts w:cs="Arial"/>
                <w:b/>
                <w:bCs/>
                <w:sz w:val="20"/>
              </w:rPr>
              <w:t xml:space="preserve">2.7 Stats Management </w:t>
            </w:r>
          </w:p>
          <w:p w14:paraId="3BBECCD6" w14:textId="21C51431" w:rsidR="00685789" w:rsidRDefault="00685789" w:rsidP="00EF6E00">
            <w:pPr>
              <w:rPr>
                <w:rFonts w:cs="Arial"/>
                <w:sz w:val="20"/>
              </w:rPr>
            </w:pPr>
          </w:p>
          <w:p w14:paraId="27BEEA21" w14:textId="629741D2" w:rsidR="00685789" w:rsidRPr="00685789" w:rsidRDefault="00685789" w:rsidP="00685789">
            <w:pPr>
              <w:rPr>
                <w:rFonts w:cs="Arial"/>
                <w:sz w:val="20"/>
                <w:szCs w:val="16"/>
              </w:rPr>
            </w:pPr>
            <w:r w:rsidRPr="00685789">
              <w:rPr>
                <w:rFonts w:cs="Arial"/>
                <w:b/>
                <w:bCs/>
                <w:sz w:val="20"/>
                <w:szCs w:val="16"/>
              </w:rPr>
              <w:t xml:space="preserve">PDWG </w:t>
            </w:r>
            <w:r w:rsidR="00871BAD">
              <w:rPr>
                <w:rFonts w:cs="Arial"/>
                <w:b/>
                <w:bCs/>
                <w:sz w:val="20"/>
                <w:szCs w:val="16"/>
              </w:rPr>
              <w:t>Out</w:t>
            </w:r>
            <w:r w:rsidRPr="00685789">
              <w:rPr>
                <w:rFonts w:cs="Arial"/>
                <w:b/>
                <w:bCs/>
                <w:sz w:val="20"/>
                <w:szCs w:val="16"/>
              </w:rPr>
              <w:t>puts</w:t>
            </w:r>
            <w:r w:rsidRPr="00685789">
              <w:rPr>
                <w:rFonts w:cs="Arial"/>
                <w:sz w:val="20"/>
                <w:szCs w:val="16"/>
              </w:rPr>
              <w:t>:</w:t>
            </w:r>
          </w:p>
          <w:p w14:paraId="20A45306" w14:textId="1BF02060" w:rsidR="00685789" w:rsidRDefault="00685789" w:rsidP="00EF6E00">
            <w:pPr>
              <w:rPr>
                <w:rFonts w:cs="Arial"/>
                <w:sz w:val="20"/>
              </w:rPr>
            </w:pPr>
            <w:r>
              <w:rPr>
                <w:rFonts w:cs="Arial"/>
                <w:sz w:val="20"/>
              </w:rPr>
              <w:t xml:space="preserve">ML felt this was </w:t>
            </w:r>
            <w:r w:rsidR="009C1663">
              <w:rPr>
                <w:rFonts w:cs="Arial"/>
                <w:sz w:val="20"/>
              </w:rPr>
              <w:t xml:space="preserve">still </w:t>
            </w:r>
            <w:r>
              <w:rPr>
                <w:rFonts w:cs="Arial"/>
                <w:sz w:val="20"/>
              </w:rPr>
              <w:t xml:space="preserve">a major area of concern and discussions had taken place 12 months ago with respect to formalising </w:t>
            </w:r>
            <w:r w:rsidR="00A00747">
              <w:rPr>
                <w:rFonts w:cs="Arial"/>
                <w:sz w:val="20"/>
              </w:rPr>
              <w:t>the processes and procedures</w:t>
            </w:r>
            <w:r w:rsidR="00A1298E">
              <w:rPr>
                <w:rFonts w:cs="Arial"/>
                <w:sz w:val="20"/>
              </w:rPr>
              <w:t xml:space="preserve"> for management of stats</w:t>
            </w:r>
            <w:r w:rsidR="00A00747">
              <w:rPr>
                <w:rFonts w:cs="Arial"/>
                <w:sz w:val="20"/>
              </w:rPr>
              <w:t xml:space="preserve">, as it was often unclear who the </w:t>
            </w:r>
            <w:r w:rsidR="00217656">
              <w:rPr>
                <w:rFonts w:cs="Arial"/>
                <w:sz w:val="20"/>
              </w:rPr>
              <w:t xml:space="preserve">CDM </w:t>
            </w:r>
            <w:r w:rsidR="00A00747">
              <w:rPr>
                <w:rFonts w:cs="Arial"/>
                <w:sz w:val="20"/>
              </w:rPr>
              <w:t>client was, PD or PC, which led to significant difficulties on site.</w:t>
            </w:r>
          </w:p>
          <w:p w14:paraId="5043553F" w14:textId="422A3AB6" w:rsidR="00A00747" w:rsidRDefault="00A00747" w:rsidP="00EF6E00">
            <w:pPr>
              <w:rPr>
                <w:rFonts w:cs="Arial"/>
                <w:sz w:val="20"/>
              </w:rPr>
            </w:pPr>
          </w:p>
          <w:p w14:paraId="691B3660" w14:textId="139DAD9B" w:rsidR="00A00747" w:rsidRDefault="00A00747" w:rsidP="00EF6E00">
            <w:pPr>
              <w:rPr>
                <w:rFonts w:cs="Arial"/>
                <w:sz w:val="20"/>
              </w:rPr>
            </w:pPr>
            <w:r>
              <w:rPr>
                <w:rFonts w:cs="Arial"/>
                <w:sz w:val="20"/>
              </w:rPr>
              <w:t xml:space="preserve">RW confirmed Chris Gee had recently been appointed as </w:t>
            </w:r>
            <w:r w:rsidR="009B7DF1">
              <w:rPr>
                <w:rFonts w:cs="Arial"/>
                <w:sz w:val="20"/>
              </w:rPr>
              <w:t xml:space="preserve">HE </w:t>
            </w:r>
            <w:r>
              <w:rPr>
                <w:rFonts w:cs="Arial"/>
                <w:sz w:val="20"/>
              </w:rPr>
              <w:t xml:space="preserve">Stats and Utilities Coordination Lead. RW would meet with him shortly and feedback. </w:t>
            </w:r>
            <w:r w:rsidR="009C1663">
              <w:rPr>
                <w:rFonts w:cs="Arial"/>
                <w:sz w:val="20"/>
              </w:rPr>
              <w:t>RW to arrange a Skype call to discuss further.</w:t>
            </w:r>
          </w:p>
          <w:p w14:paraId="166F9459" w14:textId="519ACE42" w:rsidR="001A25E6" w:rsidRDefault="001A25E6" w:rsidP="00EF6E00">
            <w:pPr>
              <w:rPr>
                <w:rFonts w:cs="Arial"/>
                <w:sz w:val="20"/>
              </w:rPr>
            </w:pPr>
          </w:p>
          <w:p w14:paraId="3AE78F19" w14:textId="076F6DA0" w:rsidR="001A25E6" w:rsidRPr="00A00747" w:rsidRDefault="001A25E6" w:rsidP="00EF6E00">
            <w:pPr>
              <w:rPr>
                <w:rFonts w:cs="Arial"/>
                <w:b/>
                <w:bCs/>
                <w:sz w:val="20"/>
              </w:rPr>
            </w:pPr>
            <w:r w:rsidRPr="00A00747">
              <w:rPr>
                <w:rFonts w:cs="Arial"/>
                <w:b/>
                <w:bCs/>
                <w:sz w:val="20"/>
              </w:rPr>
              <w:t xml:space="preserve">2.8 Lean for </w:t>
            </w:r>
            <w:r w:rsidR="00A00747" w:rsidRPr="00A00747">
              <w:rPr>
                <w:rFonts w:cs="Arial"/>
                <w:b/>
                <w:bCs/>
                <w:sz w:val="20"/>
              </w:rPr>
              <w:t>H&amp;S</w:t>
            </w:r>
          </w:p>
          <w:p w14:paraId="58CD4567" w14:textId="55EC55AF" w:rsidR="00A00747" w:rsidRDefault="00A00747" w:rsidP="00EF6E00">
            <w:pPr>
              <w:rPr>
                <w:rFonts w:cs="Arial"/>
                <w:sz w:val="20"/>
              </w:rPr>
            </w:pPr>
          </w:p>
          <w:p w14:paraId="2580E95E" w14:textId="013F1FAA" w:rsidR="00A00747" w:rsidRPr="00A00747" w:rsidRDefault="00A00747" w:rsidP="00A00747">
            <w:pPr>
              <w:rPr>
                <w:rFonts w:cs="Arial"/>
                <w:sz w:val="20"/>
                <w:szCs w:val="16"/>
              </w:rPr>
            </w:pPr>
            <w:r w:rsidRPr="00A00747">
              <w:rPr>
                <w:rFonts w:cs="Arial"/>
                <w:b/>
                <w:bCs/>
                <w:sz w:val="20"/>
                <w:szCs w:val="16"/>
              </w:rPr>
              <w:t xml:space="preserve">PDWG </w:t>
            </w:r>
            <w:r w:rsidR="00871BAD">
              <w:rPr>
                <w:rFonts w:cs="Arial"/>
                <w:b/>
                <w:bCs/>
                <w:sz w:val="20"/>
                <w:szCs w:val="16"/>
              </w:rPr>
              <w:t>Outp</w:t>
            </w:r>
            <w:r w:rsidRPr="00A00747">
              <w:rPr>
                <w:rFonts w:cs="Arial"/>
                <w:b/>
                <w:bCs/>
                <w:sz w:val="20"/>
                <w:szCs w:val="16"/>
              </w:rPr>
              <w:t>uts</w:t>
            </w:r>
            <w:r w:rsidRPr="00A00747">
              <w:rPr>
                <w:rFonts w:cs="Arial"/>
                <w:sz w:val="20"/>
                <w:szCs w:val="16"/>
              </w:rPr>
              <w:t>:</w:t>
            </w:r>
          </w:p>
          <w:p w14:paraId="66A00F89" w14:textId="55F20AD0" w:rsidR="00A00747" w:rsidRDefault="00A00747" w:rsidP="00EF6E00">
            <w:pPr>
              <w:rPr>
                <w:rFonts w:cs="Arial"/>
                <w:sz w:val="20"/>
              </w:rPr>
            </w:pPr>
          </w:p>
          <w:p w14:paraId="4195AF45" w14:textId="2EB62BAE" w:rsidR="00A00747" w:rsidRDefault="00A00747" w:rsidP="00EF6E00">
            <w:pPr>
              <w:rPr>
                <w:rFonts w:cs="Arial"/>
                <w:sz w:val="20"/>
              </w:rPr>
            </w:pPr>
            <w:r>
              <w:rPr>
                <w:rFonts w:cs="Arial"/>
                <w:sz w:val="20"/>
              </w:rPr>
              <w:t xml:space="preserve">DP to contact </w:t>
            </w:r>
            <w:r w:rsidR="00056C71">
              <w:rPr>
                <w:rFonts w:cs="Arial"/>
                <w:sz w:val="20"/>
              </w:rPr>
              <w:t xml:space="preserve">CIRIA </w:t>
            </w:r>
            <w:r>
              <w:rPr>
                <w:rFonts w:cs="Arial"/>
                <w:sz w:val="20"/>
              </w:rPr>
              <w:t>to obtain feedback on the recently published Lean for H&amp;S Guidance document which PDWG had contributed to</w:t>
            </w:r>
          </w:p>
          <w:p w14:paraId="34ACDB68" w14:textId="77777777" w:rsidR="00C40EC7" w:rsidRDefault="00C40EC7" w:rsidP="00EF6E00">
            <w:pPr>
              <w:rPr>
                <w:rFonts w:cs="Arial"/>
                <w:sz w:val="20"/>
              </w:rPr>
            </w:pPr>
          </w:p>
          <w:p w14:paraId="66E1B803" w14:textId="55217B9B" w:rsidR="00C40EC7" w:rsidRPr="008709B9" w:rsidRDefault="00C40EC7" w:rsidP="00EF6E00">
            <w:pPr>
              <w:rPr>
                <w:rFonts w:cs="Arial"/>
                <w:sz w:val="20"/>
              </w:rPr>
            </w:pPr>
            <w:r>
              <w:rPr>
                <w:rFonts w:cs="Arial"/>
                <w:sz w:val="20"/>
              </w:rPr>
              <w:t xml:space="preserve">  </w:t>
            </w:r>
          </w:p>
        </w:tc>
        <w:tc>
          <w:tcPr>
            <w:tcW w:w="1117" w:type="dxa"/>
            <w:vAlign w:val="center"/>
          </w:tcPr>
          <w:p w14:paraId="074E6045" w14:textId="2279FFBF" w:rsidR="00EF6E00" w:rsidRDefault="00EF6E00" w:rsidP="00EF6E00">
            <w:pPr>
              <w:jc w:val="center"/>
              <w:rPr>
                <w:rFonts w:cs="Arial"/>
                <w:sz w:val="20"/>
              </w:rPr>
            </w:pPr>
          </w:p>
          <w:p w14:paraId="3D54FCFB" w14:textId="007A04AD" w:rsidR="00F725C1" w:rsidRDefault="00F725C1" w:rsidP="00EF6E00">
            <w:pPr>
              <w:jc w:val="center"/>
              <w:rPr>
                <w:rFonts w:cs="Arial"/>
                <w:sz w:val="20"/>
              </w:rPr>
            </w:pPr>
          </w:p>
          <w:p w14:paraId="64120C01" w14:textId="2363742F" w:rsidR="00F725C1" w:rsidRDefault="00F725C1" w:rsidP="00EF6E00">
            <w:pPr>
              <w:jc w:val="center"/>
              <w:rPr>
                <w:rFonts w:cs="Arial"/>
                <w:sz w:val="20"/>
              </w:rPr>
            </w:pPr>
          </w:p>
          <w:p w14:paraId="396CEAA5" w14:textId="22727EEE" w:rsidR="00F725C1" w:rsidRDefault="00F725C1" w:rsidP="00EF6E00">
            <w:pPr>
              <w:jc w:val="center"/>
              <w:rPr>
                <w:rFonts w:cs="Arial"/>
                <w:sz w:val="20"/>
              </w:rPr>
            </w:pPr>
          </w:p>
          <w:p w14:paraId="1D7C32C6" w14:textId="40B4A641" w:rsidR="00F725C1" w:rsidRDefault="00F725C1" w:rsidP="00EF6E00">
            <w:pPr>
              <w:jc w:val="center"/>
              <w:rPr>
                <w:rFonts w:cs="Arial"/>
                <w:sz w:val="20"/>
              </w:rPr>
            </w:pPr>
          </w:p>
          <w:p w14:paraId="6D5ADAA9" w14:textId="5183776F" w:rsidR="00F725C1" w:rsidRDefault="00F725C1" w:rsidP="00EF6E00">
            <w:pPr>
              <w:jc w:val="center"/>
              <w:rPr>
                <w:rFonts w:cs="Arial"/>
                <w:sz w:val="20"/>
              </w:rPr>
            </w:pPr>
          </w:p>
          <w:p w14:paraId="3B89C8D9" w14:textId="2FEAF969" w:rsidR="00F725C1" w:rsidRDefault="00F725C1" w:rsidP="00EF6E00">
            <w:pPr>
              <w:jc w:val="center"/>
              <w:rPr>
                <w:rFonts w:cs="Arial"/>
                <w:sz w:val="20"/>
              </w:rPr>
            </w:pPr>
          </w:p>
          <w:p w14:paraId="646EFD0C" w14:textId="10EE8F47" w:rsidR="00F725C1" w:rsidRDefault="00F725C1" w:rsidP="00EF6E00">
            <w:pPr>
              <w:jc w:val="center"/>
              <w:rPr>
                <w:rFonts w:cs="Arial"/>
                <w:sz w:val="20"/>
              </w:rPr>
            </w:pPr>
          </w:p>
          <w:p w14:paraId="2AFB4912" w14:textId="052F0CD0" w:rsidR="00F725C1" w:rsidRDefault="00F725C1" w:rsidP="00EF6E00">
            <w:pPr>
              <w:jc w:val="center"/>
              <w:rPr>
                <w:rFonts w:cs="Arial"/>
                <w:sz w:val="20"/>
              </w:rPr>
            </w:pPr>
          </w:p>
          <w:p w14:paraId="790B2FCC" w14:textId="3D3593B4" w:rsidR="00F725C1" w:rsidRDefault="00F725C1" w:rsidP="00EF6E00">
            <w:pPr>
              <w:jc w:val="center"/>
              <w:rPr>
                <w:rFonts w:cs="Arial"/>
                <w:sz w:val="20"/>
              </w:rPr>
            </w:pPr>
          </w:p>
          <w:p w14:paraId="4B703E20" w14:textId="2C0C3462" w:rsidR="00F725C1" w:rsidRDefault="00F725C1" w:rsidP="00EF6E00">
            <w:pPr>
              <w:jc w:val="center"/>
              <w:rPr>
                <w:rFonts w:cs="Arial"/>
                <w:sz w:val="20"/>
              </w:rPr>
            </w:pPr>
          </w:p>
          <w:p w14:paraId="6B425683" w14:textId="6AFDC14B" w:rsidR="00F725C1" w:rsidRDefault="00F725C1" w:rsidP="00EF6E00">
            <w:pPr>
              <w:jc w:val="center"/>
              <w:rPr>
                <w:rFonts w:cs="Arial"/>
                <w:sz w:val="20"/>
              </w:rPr>
            </w:pPr>
          </w:p>
          <w:p w14:paraId="23ED550E" w14:textId="62E4C8D5" w:rsidR="00F725C1" w:rsidRDefault="00F725C1" w:rsidP="00EF6E00">
            <w:pPr>
              <w:jc w:val="center"/>
              <w:rPr>
                <w:rFonts w:cs="Arial"/>
                <w:sz w:val="20"/>
              </w:rPr>
            </w:pPr>
          </w:p>
          <w:p w14:paraId="7DF98FE8" w14:textId="6A12B323" w:rsidR="00F725C1" w:rsidRDefault="00F725C1" w:rsidP="00EF6E00">
            <w:pPr>
              <w:jc w:val="center"/>
              <w:rPr>
                <w:rFonts w:cs="Arial"/>
                <w:sz w:val="20"/>
              </w:rPr>
            </w:pPr>
          </w:p>
          <w:p w14:paraId="6A6F294B" w14:textId="45900B72" w:rsidR="00F725C1" w:rsidRDefault="00F725C1" w:rsidP="00EF6E00">
            <w:pPr>
              <w:jc w:val="center"/>
              <w:rPr>
                <w:rFonts w:cs="Arial"/>
                <w:sz w:val="20"/>
              </w:rPr>
            </w:pPr>
          </w:p>
          <w:p w14:paraId="4213EF27" w14:textId="11CA83BD" w:rsidR="00F725C1" w:rsidRDefault="00F725C1" w:rsidP="00EF6E00">
            <w:pPr>
              <w:jc w:val="center"/>
              <w:rPr>
                <w:rFonts w:cs="Arial"/>
                <w:sz w:val="20"/>
              </w:rPr>
            </w:pPr>
          </w:p>
          <w:p w14:paraId="212C9199" w14:textId="16E6F6B7" w:rsidR="00F725C1" w:rsidRDefault="00F725C1" w:rsidP="00EF6E00">
            <w:pPr>
              <w:jc w:val="center"/>
              <w:rPr>
                <w:rFonts w:cs="Arial"/>
                <w:sz w:val="20"/>
              </w:rPr>
            </w:pPr>
            <w:r>
              <w:rPr>
                <w:rFonts w:cs="Arial"/>
                <w:sz w:val="20"/>
              </w:rPr>
              <w:t>PB</w:t>
            </w:r>
          </w:p>
          <w:p w14:paraId="67A01131" w14:textId="02C06610" w:rsidR="00F725C1" w:rsidRDefault="00F725C1" w:rsidP="00EF6E00">
            <w:pPr>
              <w:jc w:val="center"/>
              <w:rPr>
                <w:rFonts w:cs="Arial"/>
                <w:sz w:val="20"/>
              </w:rPr>
            </w:pPr>
          </w:p>
          <w:p w14:paraId="2A181E73" w14:textId="7A54E2D0" w:rsidR="00F725C1" w:rsidRDefault="00F725C1" w:rsidP="00EF6E00">
            <w:pPr>
              <w:jc w:val="center"/>
              <w:rPr>
                <w:rFonts w:cs="Arial"/>
                <w:sz w:val="20"/>
              </w:rPr>
            </w:pPr>
          </w:p>
          <w:p w14:paraId="258E4FE2" w14:textId="5F9B5090" w:rsidR="00F725C1" w:rsidRDefault="00F725C1" w:rsidP="00EF6E00">
            <w:pPr>
              <w:jc w:val="center"/>
              <w:rPr>
                <w:rFonts w:cs="Arial"/>
                <w:sz w:val="20"/>
              </w:rPr>
            </w:pPr>
          </w:p>
          <w:p w14:paraId="646E9EBE" w14:textId="02CCD796" w:rsidR="00F725C1" w:rsidRDefault="00F725C1" w:rsidP="00EF6E00">
            <w:pPr>
              <w:jc w:val="center"/>
              <w:rPr>
                <w:rFonts w:cs="Arial"/>
                <w:sz w:val="20"/>
              </w:rPr>
            </w:pPr>
          </w:p>
          <w:p w14:paraId="077752F0" w14:textId="07B57292" w:rsidR="00F725C1" w:rsidRDefault="00F725C1" w:rsidP="00EF6E00">
            <w:pPr>
              <w:jc w:val="center"/>
              <w:rPr>
                <w:rFonts w:cs="Arial"/>
                <w:sz w:val="20"/>
              </w:rPr>
            </w:pPr>
          </w:p>
          <w:p w14:paraId="56F90A0B" w14:textId="56F9EC29" w:rsidR="00F725C1" w:rsidRDefault="00F725C1" w:rsidP="00EF6E00">
            <w:pPr>
              <w:jc w:val="center"/>
              <w:rPr>
                <w:rFonts w:cs="Arial"/>
                <w:sz w:val="20"/>
              </w:rPr>
            </w:pPr>
            <w:r>
              <w:rPr>
                <w:rFonts w:cs="Arial"/>
                <w:sz w:val="20"/>
              </w:rPr>
              <w:t>AF/DP</w:t>
            </w:r>
          </w:p>
          <w:p w14:paraId="344ABC73" w14:textId="322C655D" w:rsidR="00F725C1" w:rsidRDefault="00F725C1" w:rsidP="00EF6E00">
            <w:pPr>
              <w:jc w:val="center"/>
              <w:rPr>
                <w:rFonts w:cs="Arial"/>
                <w:sz w:val="20"/>
              </w:rPr>
            </w:pPr>
          </w:p>
          <w:p w14:paraId="6C39759A" w14:textId="73618675" w:rsidR="00F725C1" w:rsidRDefault="00F725C1" w:rsidP="00EF6E00">
            <w:pPr>
              <w:jc w:val="center"/>
              <w:rPr>
                <w:rFonts w:cs="Arial"/>
                <w:sz w:val="20"/>
              </w:rPr>
            </w:pPr>
          </w:p>
          <w:p w14:paraId="7F703DE5" w14:textId="10038317" w:rsidR="00F725C1" w:rsidRDefault="00F725C1" w:rsidP="00EF6E00">
            <w:pPr>
              <w:jc w:val="center"/>
              <w:rPr>
                <w:rFonts w:cs="Arial"/>
                <w:sz w:val="20"/>
              </w:rPr>
            </w:pPr>
          </w:p>
          <w:p w14:paraId="71C8B76F" w14:textId="3C32125D" w:rsidR="00F725C1" w:rsidRDefault="00F725C1" w:rsidP="00EF6E00">
            <w:pPr>
              <w:jc w:val="center"/>
              <w:rPr>
                <w:rFonts w:cs="Arial"/>
                <w:sz w:val="20"/>
              </w:rPr>
            </w:pPr>
          </w:p>
          <w:p w14:paraId="67F74922" w14:textId="14BD84E8" w:rsidR="00F725C1" w:rsidRDefault="00F725C1" w:rsidP="00EF6E00">
            <w:pPr>
              <w:jc w:val="center"/>
              <w:rPr>
                <w:rFonts w:cs="Arial"/>
                <w:sz w:val="20"/>
              </w:rPr>
            </w:pPr>
          </w:p>
          <w:p w14:paraId="45A06CCE" w14:textId="367B0157" w:rsidR="00F725C1" w:rsidRDefault="00F725C1" w:rsidP="00EF6E00">
            <w:pPr>
              <w:jc w:val="center"/>
              <w:rPr>
                <w:rFonts w:cs="Arial"/>
                <w:sz w:val="20"/>
              </w:rPr>
            </w:pPr>
          </w:p>
          <w:p w14:paraId="27EF2CAA" w14:textId="1D91493B" w:rsidR="00F725C1" w:rsidRDefault="00F725C1" w:rsidP="00EF6E00">
            <w:pPr>
              <w:jc w:val="center"/>
              <w:rPr>
                <w:rFonts w:cs="Arial"/>
                <w:sz w:val="20"/>
              </w:rPr>
            </w:pPr>
          </w:p>
          <w:p w14:paraId="69B31D3F" w14:textId="1775D84D" w:rsidR="00F725C1" w:rsidRDefault="00F725C1" w:rsidP="00EF6E00">
            <w:pPr>
              <w:jc w:val="center"/>
              <w:rPr>
                <w:rFonts w:cs="Arial"/>
                <w:sz w:val="20"/>
              </w:rPr>
            </w:pPr>
          </w:p>
          <w:p w14:paraId="1EF7B05B" w14:textId="1F35573F" w:rsidR="00F725C1" w:rsidRDefault="00F725C1" w:rsidP="00EF6E00">
            <w:pPr>
              <w:jc w:val="center"/>
              <w:rPr>
                <w:rFonts w:cs="Arial"/>
                <w:sz w:val="20"/>
              </w:rPr>
            </w:pPr>
          </w:p>
          <w:p w14:paraId="5C60CA9A" w14:textId="538FF814" w:rsidR="00F725C1" w:rsidRDefault="00F725C1" w:rsidP="00EF6E00">
            <w:pPr>
              <w:jc w:val="center"/>
              <w:rPr>
                <w:rFonts w:cs="Arial"/>
                <w:sz w:val="20"/>
              </w:rPr>
            </w:pPr>
          </w:p>
          <w:p w14:paraId="552CFD64" w14:textId="77777777" w:rsidR="009338F3" w:rsidRDefault="009338F3" w:rsidP="00EF6E00">
            <w:pPr>
              <w:jc w:val="center"/>
              <w:rPr>
                <w:rFonts w:cs="Arial"/>
                <w:sz w:val="20"/>
              </w:rPr>
            </w:pPr>
          </w:p>
          <w:p w14:paraId="7FB7817D" w14:textId="3DEF9ED5" w:rsidR="00F725C1" w:rsidRDefault="00F725C1" w:rsidP="00EF6E00">
            <w:pPr>
              <w:jc w:val="center"/>
              <w:rPr>
                <w:rFonts w:cs="Arial"/>
                <w:sz w:val="20"/>
              </w:rPr>
            </w:pPr>
          </w:p>
          <w:p w14:paraId="2CAD2620" w14:textId="24958BD5" w:rsidR="00F725C1" w:rsidRDefault="00F725C1" w:rsidP="00EF6E00">
            <w:pPr>
              <w:jc w:val="center"/>
              <w:rPr>
                <w:rFonts w:cs="Arial"/>
                <w:sz w:val="20"/>
              </w:rPr>
            </w:pPr>
            <w:r>
              <w:rPr>
                <w:rFonts w:cs="Arial"/>
                <w:sz w:val="20"/>
              </w:rPr>
              <w:t>DP</w:t>
            </w:r>
          </w:p>
          <w:p w14:paraId="4EC7B347" w14:textId="5E3585E7" w:rsidR="00F725C1" w:rsidRDefault="00F725C1" w:rsidP="00EF6E00">
            <w:pPr>
              <w:jc w:val="center"/>
              <w:rPr>
                <w:rFonts w:cs="Arial"/>
                <w:sz w:val="20"/>
              </w:rPr>
            </w:pPr>
          </w:p>
          <w:p w14:paraId="465EEA53" w14:textId="42505236" w:rsidR="00F725C1" w:rsidRDefault="00F725C1" w:rsidP="00EF6E00">
            <w:pPr>
              <w:jc w:val="center"/>
              <w:rPr>
                <w:rFonts w:cs="Arial"/>
                <w:sz w:val="20"/>
              </w:rPr>
            </w:pPr>
          </w:p>
          <w:p w14:paraId="1E6EB637" w14:textId="1851123B" w:rsidR="00F725C1" w:rsidRDefault="00F725C1" w:rsidP="00EF6E00">
            <w:pPr>
              <w:jc w:val="center"/>
              <w:rPr>
                <w:rFonts w:cs="Arial"/>
                <w:sz w:val="20"/>
              </w:rPr>
            </w:pPr>
          </w:p>
          <w:p w14:paraId="79352863" w14:textId="075B5EB2" w:rsidR="00F725C1" w:rsidRDefault="00F725C1" w:rsidP="00EF6E00">
            <w:pPr>
              <w:jc w:val="center"/>
              <w:rPr>
                <w:rFonts w:cs="Arial"/>
                <w:sz w:val="20"/>
              </w:rPr>
            </w:pPr>
          </w:p>
          <w:p w14:paraId="574C8889" w14:textId="2E1EE09D" w:rsidR="00F725C1" w:rsidRDefault="00F725C1" w:rsidP="00EF6E00">
            <w:pPr>
              <w:jc w:val="center"/>
              <w:rPr>
                <w:rFonts w:cs="Arial"/>
                <w:sz w:val="20"/>
              </w:rPr>
            </w:pPr>
          </w:p>
          <w:p w14:paraId="719BAFA3" w14:textId="7CAE00CA" w:rsidR="00F725C1" w:rsidRDefault="00F725C1" w:rsidP="00EF6E00">
            <w:pPr>
              <w:jc w:val="center"/>
              <w:rPr>
                <w:rFonts w:cs="Arial"/>
                <w:sz w:val="20"/>
              </w:rPr>
            </w:pPr>
          </w:p>
          <w:p w14:paraId="3A6139E6" w14:textId="3EF6F16A" w:rsidR="00F725C1" w:rsidRDefault="00F725C1" w:rsidP="00EF6E00">
            <w:pPr>
              <w:jc w:val="center"/>
              <w:rPr>
                <w:rFonts w:cs="Arial"/>
                <w:sz w:val="20"/>
              </w:rPr>
            </w:pPr>
          </w:p>
          <w:p w14:paraId="22984694" w14:textId="65881DC2" w:rsidR="00F725C1" w:rsidRDefault="00F725C1" w:rsidP="00EF6E00">
            <w:pPr>
              <w:jc w:val="center"/>
              <w:rPr>
                <w:rFonts w:cs="Arial"/>
                <w:sz w:val="20"/>
              </w:rPr>
            </w:pPr>
            <w:r>
              <w:rPr>
                <w:rFonts w:cs="Arial"/>
                <w:sz w:val="20"/>
              </w:rPr>
              <w:t>DP</w:t>
            </w:r>
          </w:p>
          <w:p w14:paraId="73C68ACC" w14:textId="22C79AD7" w:rsidR="00F725C1" w:rsidRDefault="00F725C1" w:rsidP="00EF6E00">
            <w:pPr>
              <w:jc w:val="center"/>
              <w:rPr>
                <w:rFonts w:cs="Arial"/>
                <w:sz w:val="20"/>
              </w:rPr>
            </w:pPr>
          </w:p>
          <w:p w14:paraId="5E8BDEC7" w14:textId="36EE6CBB" w:rsidR="00F725C1" w:rsidRDefault="00F725C1" w:rsidP="00EF6E00">
            <w:pPr>
              <w:jc w:val="center"/>
              <w:rPr>
                <w:rFonts w:cs="Arial"/>
                <w:sz w:val="20"/>
              </w:rPr>
            </w:pPr>
          </w:p>
          <w:p w14:paraId="73CE261C" w14:textId="4698FAC1" w:rsidR="00F725C1" w:rsidRDefault="00F725C1" w:rsidP="00EF6E00">
            <w:pPr>
              <w:jc w:val="center"/>
              <w:rPr>
                <w:rFonts w:cs="Arial"/>
                <w:sz w:val="20"/>
              </w:rPr>
            </w:pPr>
          </w:p>
          <w:p w14:paraId="75D89E3E" w14:textId="123BB274" w:rsidR="00F725C1" w:rsidRDefault="00F725C1" w:rsidP="00EF6E00">
            <w:pPr>
              <w:jc w:val="center"/>
              <w:rPr>
                <w:rFonts w:cs="Arial"/>
                <w:sz w:val="20"/>
              </w:rPr>
            </w:pPr>
          </w:p>
          <w:p w14:paraId="1739BE6C" w14:textId="05946684" w:rsidR="00F725C1" w:rsidRDefault="00F725C1" w:rsidP="00EF6E00">
            <w:pPr>
              <w:jc w:val="center"/>
              <w:rPr>
                <w:rFonts w:cs="Arial"/>
                <w:sz w:val="20"/>
              </w:rPr>
            </w:pPr>
            <w:r>
              <w:rPr>
                <w:rFonts w:cs="Arial"/>
                <w:sz w:val="20"/>
              </w:rPr>
              <w:t>DP</w:t>
            </w:r>
          </w:p>
          <w:p w14:paraId="5D1F07AD" w14:textId="0A766672" w:rsidR="00F725C1" w:rsidRDefault="00F725C1" w:rsidP="00EF6E00">
            <w:pPr>
              <w:jc w:val="center"/>
              <w:rPr>
                <w:rFonts w:cs="Arial"/>
                <w:sz w:val="20"/>
              </w:rPr>
            </w:pPr>
          </w:p>
          <w:p w14:paraId="7B44DAC8" w14:textId="1B8A33C7" w:rsidR="00F725C1" w:rsidRDefault="00F725C1" w:rsidP="00EF6E00">
            <w:pPr>
              <w:jc w:val="center"/>
              <w:rPr>
                <w:rFonts w:cs="Arial"/>
                <w:sz w:val="20"/>
              </w:rPr>
            </w:pPr>
          </w:p>
          <w:p w14:paraId="1FF11C5B" w14:textId="7FD99856" w:rsidR="00F725C1" w:rsidRDefault="00F725C1" w:rsidP="00EF6E00">
            <w:pPr>
              <w:jc w:val="center"/>
              <w:rPr>
                <w:rFonts w:cs="Arial"/>
                <w:sz w:val="20"/>
              </w:rPr>
            </w:pPr>
          </w:p>
          <w:p w14:paraId="59B60DCE" w14:textId="383C8DB3" w:rsidR="00F725C1" w:rsidRDefault="00F725C1" w:rsidP="00EF6E00">
            <w:pPr>
              <w:jc w:val="center"/>
              <w:rPr>
                <w:rFonts w:cs="Arial"/>
                <w:sz w:val="20"/>
              </w:rPr>
            </w:pPr>
          </w:p>
          <w:p w14:paraId="0614DB28" w14:textId="2E5D9373" w:rsidR="00F725C1" w:rsidRDefault="00F725C1" w:rsidP="00EF6E00">
            <w:pPr>
              <w:jc w:val="center"/>
              <w:rPr>
                <w:rFonts w:cs="Arial"/>
                <w:sz w:val="20"/>
              </w:rPr>
            </w:pPr>
            <w:r>
              <w:rPr>
                <w:rFonts w:cs="Arial"/>
                <w:sz w:val="20"/>
              </w:rPr>
              <w:lastRenderedPageBreak/>
              <w:t>DP</w:t>
            </w:r>
          </w:p>
          <w:p w14:paraId="473EC7D0" w14:textId="4E845BF1" w:rsidR="00F725C1" w:rsidRDefault="00F725C1" w:rsidP="00EF6E00">
            <w:pPr>
              <w:jc w:val="center"/>
              <w:rPr>
                <w:rFonts w:cs="Arial"/>
                <w:sz w:val="20"/>
              </w:rPr>
            </w:pPr>
          </w:p>
          <w:p w14:paraId="46C7FD2C" w14:textId="01486BE9" w:rsidR="00F725C1" w:rsidRDefault="00F725C1" w:rsidP="00EF6E00">
            <w:pPr>
              <w:jc w:val="center"/>
              <w:rPr>
                <w:rFonts w:cs="Arial"/>
                <w:sz w:val="20"/>
              </w:rPr>
            </w:pPr>
          </w:p>
          <w:p w14:paraId="526084D6" w14:textId="5BD4F29D" w:rsidR="00F725C1" w:rsidRDefault="00F725C1" w:rsidP="00EF6E00">
            <w:pPr>
              <w:jc w:val="center"/>
              <w:rPr>
                <w:rFonts w:cs="Arial"/>
                <w:sz w:val="20"/>
              </w:rPr>
            </w:pPr>
          </w:p>
          <w:p w14:paraId="136C536B" w14:textId="3DC8F64E" w:rsidR="00F725C1" w:rsidRDefault="00F725C1" w:rsidP="00EF6E00">
            <w:pPr>
              <w:jc w:val="center"/>
              <w:rPr>
                <w:rFonts w:cs="Arial"/>
                <w:sz w:val="20"/>
              </w:rPr>
            </w:pPr>
          </w:p>
          <w:p w14:paraId="619DDE48" w14:textId="00656918" w:rsidR="00F725C1" w:rsidRDefault="00F725C1" w:rsidP="00EF6E00">
            <w:pPr>
              <w:jc w:val="center"/>
              <w:rPr>
                <w:rFonts w:cs="Arial"/>
                <w:sz w:val="20"/>
              </w:rPr>
            </w:pPr>
          </w:p>
          <w:p w14:paraId="4D7D77A3" w14:textId="616391B7" w:rsidR="00F725C1" w:rsidRDefault="00F725C1" w:rsidP="00EF6E00">
            <w:pPr>
              <w:jc w:val="center"/>
              <w:rPr>
                <w:rFonts w:cs="Arial"/>
                <w:sz w:val="20"/>
              </w:rPr>
            </w:pPr>
          </w:p>
          <w:p w14:paraId="43D9F81D" w14:textId="1C105A30" w:rsidR="00F725C1" w:rsidRDefault="00F725C1" w:rsidP="00EF6E00">
            <w:pPr>
              <w:jc w:val="center"/>
              <w:rPr>
                <w:rFonts w:cs="Arial"/>
                <w:sz w:val="20"/>
              </w:rPr>
            </w:pPr>
          </w:p>
          <w:p w14:paraId="3A609B42" w14:textId="2731192E" w:rsidR="00F725C1" w:rsidRDefault="00F725C1" w:rsidP="00EF6E00">
            <w:pPr>
              <w:jc w:val="center"/>
              <w:rPr>
                <w:rFonts w:cs="Arial"/>
                <w:sz w:val="20"/>
              </w:rPr>
            </w:pPr>
          </w:p>
          <w:p w14:paraId="219FCA43" w14:textId="0A1F29EF" w:rsidR="00F725C1" w:rsidRDefault="00F725C1" w:rsidP="00EF6E00">
            <w:pPr>
              <w:jc w:val="center"/>
              <w:rPr>
                <w:rFonts w:cs="Arial"/>
                <w:sz w:val="20"/>
              </w:rPr>
            </w:pPr>
          </w:p>
          <w:p w14:paraId="68987523" w14:textId="3BD2AC36" w:rsidR="00F725C1" w:rsidRDefault="00F725C1" w:rsidP="00EF6E00">
            <w:pPr>
              <w:jc w:val="center"/>
              <w:rPr>
                <w:rFonts w:cs="Arial"/>
                <w:sz w:val="20"/>
              </w:rPr>
            </w:pPr>
          </w:p>
          <w:p w14:paraId="1C256E0F" w14:textId="62FBF224" w:rsidR="00F725C1" w:rsidRDefault="00F725C1" w:rsidP="00EF6E00">
            <w:pPr>
              <w:jc w:val="center"/>
              <w:rPr>
                <w:rFonts w:cs="Arial"/>
                <w:sz w:val="20"/>
              </w:rPr>
            </w:pPr>
          </w:p>
          <w:p w14:paraId="76852DDC" w14:textId="15D38F36" w:rsidR="00F725C1" w:rsidRDefault="00F725C1" w:rsidP="00EF6E00">
            <w:pPr>
              <w:jc w:val="center"/>
              <w:rPr>
                <w:rFonts w:cs="Arial"/>
                <w:sz w:val="20"/>
              </w:rPr>
            </w:pPr>
            <w:r>
              <w:rPr>
                <w:rFonts w:cs="Arial"/>
                <w:sz w:val="20"/>
              </w:rPr>
              <w:t>RW</w:t>
            </w:r>
          </w:p>
          <w:p w14:paraId="4013792B" w14:textId="461C4DA6" w:rsidR="00F725C1" w:rsidRDefault="00F725C1" w:rsidP="00EF6E00">
            <w:pPr>
              <w:jc w:val="center"/>
              <w:rPr>
                <w:rFonts w:cs="Arial"/>
                <w:sz w:val="20"/>
              </w:rPr>
            </w:pPr>
          </w:p>
          <w:p w14:paraId="46DBA9C7" w14:textId="740D1447" w:rsidR="00F725C1" w:rsidRDefault="00F725C1" w:rsidP="00EF6E00">
            <w:pPr>
              <w:jc w:val="center"/>
              <w:rPr>
                <w:rFonts w:cs="Arial"/>
                <w:sz w:val="20"/>
              </w:rPr>
            </w:pPr>
          </w:p>
          <w:p w14:paraId="34CFD198" w14:textId="23A879FB" w:rsidR="00F725C1" w:rsidRDefault="00F725C1" w:rsidP="00EF6E00">
            <w:pPr>
              <w:jc w:val="center"/>
              <w:rPr>
                <w:rFonts w:cs="Arial"/>
                <w:sz w:val="20"/>
              </w:rPr>
            </w:pPr>
          </w:p>
          <w:p w14:paraId="115C49C9" w14:textId="1C874EF5" w:rsidR="00F725C1" w:rsidRDefault="00F725C1" w:rsidP="00EF6E00">
            <w:pPr>
              <w:jc w:val="center"/>
              <w:rPr>
                <w:rFonts w:cs="Arial"/>
                <w:sz w:val="20"/>
              </w:rPr>
            </w:pPr>
          </w:p>
          <w:p w14:paraId="0DECC38E" w14:textId="4F16DB0D" w:rsidR="00F725C1" w:rsidRDefault="00F725C1" w:rsidP="00EF6E00">
            <w:pPr>
              <w:jc w:val="center"/>
              <w:rPr>
                <w:rFonts w:cs="Arial"/>
                <w:sz w:val="20"/>
              </w:rPr>
            </w:pPr>
          </w:p>
          <w:p w14:paraId="3ADE71F7" w14:textId="02C6EE52" w:rsidR="00F725C1" w:rsidRDefault="00F725C1" w:rsidP="00EF6E00">
            <w:pPr>
              <w:jc w:val="center"/>
              <w:rPr>
                <w:rFonts w:cs="Arial"/>
                <w:sz w:val="20"/>
              </w:rPr>
            </w:pPr>
          </w:p>
          <w:p w14:paraId="24B16E3F" w14:textId="45DF320B" w:rsidR="00F725C1" w:rsidRDefault="00F725C1" w:rsidP="00EF6E00">
            <w:pPr>
              <w:jc w:val="center"/>
              <w:rPr>
                <w:rFonts w:cs="Arial"/>
                <w:sz w:val="20"/>
              </w:rPr>
            </w:pPr>
          </w:p>
          <w:p w14:paraId="1E8FA198" w14:textId="073716A5" w:rsidR="00F725C1" w:rsidRDefault="00F725C1" w:rsidP="00EF6E00">
            <w:pPr>
              <w:jc w:val="center"/>
              <w:rPr>
                <w:rFonts w:cs="Arial"/>
                <w:sz w:val="20"/>
              </w:rPr>
            </w:pPr>
          </w:p>
          <w:p w14:paraId="676C63EC" w14:textId="4442467A" w:rsidR="00F725C1" w:rsidRDefault="00F725C1" w:rsidP="00EF6E00">
            <w:pPr>
              <w:jc w:val="center"/>
              <w:rPr>
                <w:rFonts w:cs="Arial"/>
                <w:sz w:val="20"/>
              </w:rPr>
            </w:pPr>
          </w:p>
          <w:p w14:paraId="3D9685D2" w14:textId="26BFABD4" w:rsidR="00F725C1" w:rsidRDefault="00F725C1" w:rsidP="00EF6E00">
            <w:pPr>
              <w:jc w:val="center"/>
              <w:rPr>
                <w:rFonts w:cs="Arial"/>
                <w:sz w:val="20"/>
              </w:rPr>
            </w:pPr>
          </w:p>
          <w:p w14:paraId="222FB338" w14:textId="1AFB1E99" w:rsidR="009338F3" w:rsidRDefault="009338F3" w:rsidP="00EF6E00">
            <w:pPr>
              <w:jc w:val="center"/>
              <w:rPr>
                <w:rFonts w:cs="Arial"/>
                <w:sz w:val="20"/>
              </w:rPr>
            </w:pPr>
          </w:p>
          <w:p w14:paraId="2ED1905A" w14:textId="389B8C16" w:rsidR="009338F3" w:rsidRDefault="009338F3" w:rsidP="00EF6E00">
            <w:pPr>
              <w:jc w:val="center"/>
              <w:rPr>
                <w:rFonts w:cs="Arial"/>
                <w:sz w:val="20"/>
              </w:rPr>
            </w:pPr>
          </w:p>
          <w:p w14:paraId="4259F518" w14:textId="77777777" w:rsidR="009338F3" w:rsidRDefault="009338F3" w:rsidP="00EF6E00">
            <w:pPr>
              <w:jc w:val="center"/>
              <w:rPr>
                <w:rFonts w:cs="Arial"/>
                <w:sz w:val="20"/>
              </w:rPr>
            </w:pPr>
          </w:p>
          <w:p w14:paraId="431BED27" w14:textId="2165D86C" w:rsidR="00F725C1" w:rsidRDefault="00F725C1" w:rsidP="00EF6E00">
            <w:pPr>
              <w:jc w:val="center"/>
              <w:rPr>
                <w:rFonts w:cs="Arial"/>
                <w:sz w:val="20"/>
              </w:rPr>
            </w:pPr>
          </w:p>
          <w:p w14:paraId="5B2C663F" w14:textId="0EE11433" w:rsidR="00F725C1" w:rsidRDefault="00F725C1" w:rsidP="00EF6E00">
            <w:pPr>
              <w:jc w:val="center"/>
              <w:rPr>
                <w:rFonts w:cs="Arial"/>
                <w:sz w:val="20"/>
              </w:rPr>
            </w:pPr>
            <w:r>
              <w:rPr>
                <w:rFonts w:cs="Arial"/>
                <w:sz w:val="20"/>
              </w:rPr>
              <w:t>RW</w:t>
            </w:r>
          </w:p>
          <w:p w14:paraId="3CC5D6EF" w14:textId="0CD37062" w:rsidR="00F725C1" w:rsidRDefault="00F725C1" w:rsidP="00EF6E00">
            <w:pPr>
              <w:jc w:val="center"/>
              <w:rPr>
                <w:rFonts w:cs="Arial"/>
                <w:sz w:val="20"/>
              </w:rPr>
            </w:pPr>
          </w:p>
          <w:p w14:paraId="268B261C" w14:textId="4341D717" w:rsidR="00F725C1" w:rsidRDefault="00F725C1" w:rsidP="00EF6E00">
            <w:pPr>
              <w:jc w:val="center"/>
              <w:rPr>
                <w:rFonts w:cs="Arial"/>
                <w:sz w:val="20"/>
              </w:rPr>
            </w:pPr>
          </w:p>
          <w:p w14:paraId="4FE55BCE" w14:textId="2CFFCE7F" w:rsidR="00F725C1" w:rsidRDefault="00F725C1" w:rsidP="00EF6E00">
            <w:pPr>
              <w:jc w:val="center"/>
              <w:rPr>
                <w:rFonts w:cs="Arial"/>
                <w:sz w:val="20"/>
              </w:rPr>
            </w:pPr>
          </w:p>
          <w:p w14:paraId="6CA19DC0" w14:textId="0F2DB0C2" w:rsidR="00F725C1" w:rsidRDefault="00F725C1" w:rsidP="00EF6E00">
            <w:pPr>
              <w:jc w:val="center"/>
              <w:rPr>
                <w:rFonts w:cs="Arial"/>
                <w:sz w:val="20"/>
              </w:rPr>
            </w:pPr>
          </w:p>
          <w:p w14:paraId="66E2CC6E" w14:textId="25C97C84" w:rsidR="00F725C1" w:rsidRDefault="00F725C1" w:rsidP="00EF6E00">
            <w:pPr>
              <w:jc w:val="center"/>
              <w:rPr>
                <w:rFonts w:cs="Arial"/>
                <w:sz w:val="20"/>
              </w:rPr>
            </w:pPr>
          </w:p>
          <w:p w14:paraId="3DBAA4A7" w14:textId="3C4B6632" w:rsidR="00F725C1" w:rsidRDefault="00F725C1" w:rsidP="00EF6E00">
            <w:pPr>
              <w:jc w:val="center"/>
              <w:rPr>
                <w:rFonts w:cs="Arial"/>
                <w:sz w:val="20"/>
              </w:rPr>
            </w:pPr>
          </w:p>
          <w:p w14:paraId="46D65E3A" w14:textId="2E02ECB3" w:rsidR="00F725C1" w:rsidRDefault="00F725C1" w:rsidP="00EF6E00">
            <w:pPr>
              <w:jc w:val="center"/>
              <w:rPr>
                <w:rFonts w:cs="Arial"/>
                <w:sz w:val="20"/>
              </w:rPr>
            </w:pPr>
            <w:r>
              <w:rPr>
                <w:rFonts w:cs="Arial"/>
                <w:sz w:val="20"/>
              </w:rPr>
              <w:t>DP</w:t>
            </w:r>
          </w:p>
          <w:p w14:paraId="2762D5C2" w14:textId="15AF46CD" w:rsidR="00F725C1" w:rsidRDefault="00F725C1" w:rsidP="00EF6E00">
            <w:pPr>
              <w:jc w:val="center"/>
              <w:rPr>
                <w:rFonts w:cs="Arial"/>
                <w:sz w:val="20"/>
              </w:rPr>
            </w:pPr>
          </w:p>
          <w:p w14:paraId="7C5D3EEE" w14:textId="6F0D8BD2" w:rsidR="00EF6E00" w:rsidRDefault="00EF6E00" w:rsidP="00EF6E00">
            <w:pPr>
              <w:jc w:val="center"/>
              <w:rPr>
                <w:rFonts w:cs="Arial"/>
                <w:sz w:val="20"/>
              </w:rPr>
            </w:pPr>
          </w:p>
        </w:tc>
      </w:tr>
      <w:tr w:rsidR="00883587" w14:paraId="3FB9DAD0" w14:textId="77777777" w:rsidTr="00BB063A">
        <w:trPr>
          <w:trHeight w:val="1625"/>
        </w:trPr>
        <w:tc>
          <w:tcPr>
            <w:tcW w:w="1674" w:type="dxa"/>
          </w:tcPr>
          <w:p w14:paraId="57E4970A" w14:textId="5541E960" w:rsidR="00883587" w:rsidRPr="00883587" w:rsidRDefault="009C1663" w:rsidP="00883587">
            <w:pPr>
              <w:rPr>
                <w:rFonts w:cs="Arial"/>
                <w:sz w:val="20"/>
              </w:rPr>
            </w:pPr>
            <w:r>
              <w:rPr>
                <w:sz w:val="20"/>
              </w:rPr>
              <w:lastRenderedPageBreak/>
              <w:t>3</w:t>
            </w:r>
            <w:r w:rsidR="00883587" w:rsidRPr="00883587">
              <w:rPr>
                <w:sz w:val="20"/>
              </w:rPr>
              <w:t>.0 Issues and Action Tracker</w:t>
            </w:r>
          </w:p>
        </w:tc>
        <w:tc>
          <w:tcPr>
            <w:tcW w:w="6673" w:type="dxa"/>
            <w:vAlign w:val="center"/>
          </w:tcPr>
          <w:p w14:paraId="19FA8A04" w14:textId="72028117" w:rsidR="00883587" w:rsidRDefault="00883587" w:rsidP="00883587">
            <w:pPr>
              <w:rPr>
                <w:rFonts w:cs="Arial"/>
                <w:sz w:val="20"/>
              </w:rPr>
            </w:pPr>
            <w:r>
              <w:rPr>
                <w:rFonts w:cs="Arial"/>
                <w:sz w:val="20"/>
              </w:rPr>
              <w:t xml:space="preserve"> </w:t>
            </w:r>
            <w:r w:rsidR="009C1663">
              <w:rPr>
                <w:rFonts w:cs="Arial"/>
                <w:sz w:val="20"/>
              </w:rPr>
              <w:t>3</w:t>
            </w:r>
            <w:r>
              <w:rPr>
                <w:rFonts w:cs="Arial"/>
                <w:sz w:val="20"/>
              </w:rPr>
              <w:t xml:space="preserve">.1 </w:t>
            </w:r>
            <w:r w:rsidR="009C1663">
              <w:rPr>
                <w:rFonts w:cs="Arial"/>
                <w:sz w:val="20"/>
              </w:rPr>
              <w:t xml:space="preserve">DP to update tracker incorporating above comments </w:t>
            </w:r>
          </w:p>
          <w:p w14:paraId="651F32EF" w14:textId="78F1E418" w:rsidR="009C1663" w:rsidRDefault="009C1663" w:rsidP="00883587">
            <w:pPr>
              <w:rPr>
                <w:rFonts w:cs="Arial"/>
                <w:sz w:val="20"/>
              </w:rPr>
            </w:pPr>
          </w:p>
          <w:p w14:paraId="62A512E1" w14:textId="71D220AB" w:rsidR="009C1663" w:rsidRDefault="009C1663" w:rsidP="00883587">
            <w:pPr>
              <w:rPr>
                <w:rFonts w:cs="Arial"/>
                <w:sz w:val="20"/>
              </w:rPr>
            </w:pPr>
          </w:p>
          <w:p w14:paraId="253C45A5" w14:textId="144898CB" w:rsidR="009C1663" w:rsidRDefault="009C1663" w:rsidP="00883587">
            <w:pPr>
              <w:rPr>
                <w:rFonts w:cs="Arial"/>
                <w:sz w:val="20"/>
              </w:rPr>
            </w:pPr>
          </w:p>
          <w:p w14:paraId="401A7305" w14:textId="51BB6766" w:rsidR="009C1663" w:rsidRDefault="009C1663" w:rsidP="00883587">
            <w:pPr>
              <w:rPr>
                <w:rFonts w:cs="Arial"/>
                <w:sz w:val="20"/>
              </w:rPr>
            </w:pPr>
          </w:p>
          <w:p w14:paraId="1D7A9311" w14:textId="77777777" w:rsidR="009C1663" w:rsidRDefault="009C1663" w:rsidP="00883587">
            <w:pPr>
              <w:rPr>
                <w:rFonts w:cs="Arial"/>
                <w:sz w:val="20"/>
              </w:rPr>
            </w:pPr>
          </w:p>
          <w:p w14:paraId="073E2508" w14:textId="761F5249" w:rsidR="00883587" w:rsidRDefault="00883587" w:rsidP="00883587">
            <w:pPr>
              <w:rPr>
                <w:rFonts w:cs="Arial"/>
                <w:sz w:val="20"/>
              </w:rPr>
            </w:pPr>
          </w:p>
          <w:p w14:paraId="77835271" w14:textId="125F12B6" w:rsidR="00883587" w:rsidRPr="002F2FEB" w:rsidRDefault="00883587" w:rsidP="00883587">
            <w:pPr>
              <w:rPr>
                <w:rFonts w:cs="Arial"/>
                <w:sz w:val="20"/>
              </w:rPr>
            </w:pPr>
          </w:p>
        </w:tc>
        <w:tc>
          <w:tcPr>
            <w:tcW w:w="1117" w:type="dxa"/>
            <w:vAlign w:val="center"/>
          </w:tcPr>
          <w:p w14:paraId="70F36D1B" w14:textId="28E5F60D" w:rsidR="009C1663" w:rsidRDefault="009C1663" w:rsidP="00883587">
            <w:pPr>
              <w:jc w:val="center"/>
              <w:rPr>
                <w:rFonts w:cs="Arial"/>
                <w:sz w:val="20"/>
              </w:rPr>
            </w:pPr>
            <w:r>
              <w:rPr>
                <w:rFonts w:cs="Arial"/>
                <w:sz w:val="20"/>
              </w:rPr>
              <w:t>DP</w:t>
            </w:r>
          </w:p>
          <w:p w14:paraId="314CD9AA" w14:textId="6C471424" w:rsidR="009C1663" w:rsidRDefault="009C1663" w:rsidP="00883587">
            <w:pPr>
              <w:jc w:val="center"/>
              <w:rPr>
                <w:rFonts w:cs="Arial"/>
                <w:sz w:val="20"/>
              </w:rPr>
            </w:pPr>
          </w:p>
          <w:p w14:paraId="7DDC8A8E" w14:textId="10BC75EE" w:rsidR="009C1663" w:rsidRDefault="009C1663" w:rsidP="00883587">
            <w:pPr>
              <w:jc w:val="center"/>
              <w:rPr>
                <w:rFonts w:cs="Arial"/>
                <w:sz w:val="20"/>
              </w:rPr>
            </w:pPr>
          </w:p>
          <w:p w14:paraId="2904E72E" w14:textId="3C25A0A2" w:rsidR="009C1663" w:rsidRDefault="009C1663" w:rsidP="00883587">
            <w:pPr>
              <w:jc w:val="center"/>
              <w:rPr>
                <w:rFonts w:cs="Arial"/>
                <w:sz w:val="20"/>
              </w:rPr>
            </w:pPr>
          </w:p>
          <w:p w14:paraId="0A4CE705" w14:textId="77777777" w:rsidR="00883587" w:rsidRDefault="00883587" w:rsidP="00883587">
            <w:pPr>
              <w:jc w:val="center"/>
              <w:rPr>
                <w:rFonts w:cs="Arial"/>
                <w:sz w:val="20"/>
              </w:rPr>
            </w:pPr>
          </w:p>
          <w:p w14:paraId="03FEA3E7" w14:textId="476E1CAB" w:rsidR="00883587" w:rsidRDefault="00883587" w:rsidP="00883587">
            <w:pPr>
              <w:jc w:val="center"/>
              <w:rPr>
                <w:rFonts w:cs="Arial"/>
                <w:sz w:val="20"/>
              </w:rPr>
            </w:pPr>
          </w:p>
        </w:tc>
      </w:tr>
      <w:tr w:rsidR="00883587" w14:paraId="38366C1D" w14:textId="77777777" w:rsidTr="004E2455">
        <w:trPr>
          <w:trHeight w:val="652"/>
        </w:trPr>
        <w:tc>
          <w:tcPr>
            <w:tcW w:w="1674" w:type="dxa"/>
          </w:tcPr>
          <w:p w14:paraId="580C2BDD" w14:textId="68DA5F23" w:rsidR="00883587" w:rsidRPr="00883587" w:rsidRDefault="009C1663" w:rsidP="00883587">
            <w:pPr>
              <w:rPr>
                <w:rFonts w:cs="Arial"/>
                <w:sz w:val="20"/>
              </w:rPr>
            </w:pPr>
            <w:r>
              <w:rPr>
                <w:sz w:val="20"/>
              </w:rPr>
              <w:t>4</w:t>
            </w:r>
            <w:r w:rsidR="00883587" w:rsidRPr="00883587">
              <w:rPr>
                <w:sz w:val="20"/>
              </w:rPr>
              <w:t xml:space="preserve">.0 </w:t>
            </w:r>
            <w:r>
              <w:rPr>
                <w:sz w:val="20"/>
              </w:rPr>
              <w:t xml:space="preserve">AOB </w:t>
            </w:r>
            <w:r w:rsidR="00883587" w:rsidRPr="00883587">
              <w:rPr>
                <w:sz w:val="20"/>
              </w:rPr>
              <w:t xml:space="preserve"> </w:t>
            </w:r>
          </w:p>
        </w:tc>
        <w:tc>
          <w:tcPr>
            <w:tcW w:w="6673" w:type="dxa"/>
            <w:vAlign w:val="center"/>
          </w:tcPr>
          <w:p w14:paraId="2EA6367A" w14:textId="3E05D577" w:rsidR="009C1663" w:rsidRDefault="009C1663" w:rsidP="009C1663">
            <w:pPr>
              <w:rPr>
                <w:rFonts w:cs="Arial"/>
                <w:sz w:val="20"/>
              </w:rPr>
            </w:pPr>
            <w:r>
              <w:rPr>
                <w:rFonts w:cs="Arial"/>
                <w:sz w:val="20"/>
              </w:rPr>
              <w:t xml:space="preserve">4.1 DP to issue out a T&amp;F Group Tracker which highlighted the opportunities presented for those who were prepared to </w:t>
            </w:r>
            <w:r w:rsidR="009222F1">
              <w:rPr>
                <w:rFonts w:cs="Arial"/>
                <w:sz w:val="20"/>
              </w:rPr>
              <w:t xml:space="preserve">be involved in driving </w:t>
            </w:r>
            <w:r>
              <w:rPr>
                <w:rFonts w:cs="Arial"/>
                <w:sz w:val="20"/>
              </w:rPr>
              <w:t xml:space="preserve">our current initiatives forward. </w:t>
            </w:r>
            <w:r w:rsidR="009338F3">
              <w:rPr>
                <w:rFonts w:cs="Arial"/>
                <w:sz w:val="20"/>
              </w:rPr>
              <w:t>It was felt t</w:t>
            </w:r>
            <w:r>
              <w:rPr>
                <w:rFonts w:cs="Arial"/>
                <w:sz w:val="20"/>
              </w:rPr>
              <w:t xml:space="preserve">his </w:t>
            </w:r>
            <w:r w:rsidR="009338F3">
              <w:rPr>
                <w:rFonts w:cs="Arial"/>
                <w:sz w:val="20"/>
              </w:rPr>
              <w:t>c</w:t>
            </w:r>
            <w:r>
              <w:rPr>
                <w:rFonts w:cs="Arial"/>
                <w:sz w:val="20"/>
              </w:rPr>
              <w:t xml:space="preserve">ould </w:t>
            </w:r>
            <w:r w:rsidR="009338F3">
              <w:rPr>
                <w:rFonts w:cs="Arial"/>
                <w:sz w:val="20"/>
              </w:rPr>
              <w:t>provide a</w:t>
            </w:r>
            <w:r>
              <w:rPr>
                <w:rFonts w:cs="Arial"/>
                <w:sz w:val="20"/>
              </w:rPr>
              <w:t xml:space="preserve"> valuable CPD</w:t>
            </w:r>
            <w:r w:rsidR="00AB0BC1">
              <w:rPr>
                <w:rFonts w:cs="Arial"/>
                <w:sz w:val="20"/>
              </w:rPr>
              <w:t xml:space="preserve"> opportunity</w:t>
            </w:r>
            <w:r>
              <w:rPr>
                <w:rFonts w:cs="Arial"/>
                <w:sz w:val="20"/>
              </w:rPr>
              <w:t>.</w:t>
            </w:r>
          </w:p>
          <w:p w14:paraId="65FB9001" w14:textId="7521D99C" w:rsidR="00883587" w:rsidRPr="00F521B6" w:rsidRDefault="009C1663" w:rsidP="009C1663">
            <w:pPr>
              <w:rPr>
                <w:rFonts w:cs="Arial"/>
                <w:sz w:val="20"/>
              </w:rPr>
            </w:pPr>
            <w:r>
              <w:rPr>
                <w:rFonts w:cs="Arial"/>
                <w:sz w:val="20"/>
              </w:rPr>
              <w:t xml:space="preserve"> </w:t>
            </w:r>
          </w:p>
        </w:tc>
        <w:tc>
          <w:tcPr>
            <w:tcW w:w="1117" w:type="dxa"/>
            <w:vAlign w:val="center"/>
          </w:tcPr>
          <w:p w14:paraId="7ED06494" w14:textId="4F054A91" w:rsidR="00883587" w:rsidRDefault="00F725C1" w:rsidP="00883587">
            <w:pPr>
              <w:jc w:val="center"/>
              <w:rPr>
                <w:rFonts w:cs="Arial"/>
                <w:sz w:val="20"/>
              </w:rPr>
            </w:pPr>
            <w:r>
              <w:rPr>
                <w:rFonts w:cs="Arial"/>
                <w:sz w:val="20"/>
              </w:rPr>
              <w:t>DP</w:t>
            </w:r>
          </w:p>
        </w:tc>
      </w:tr>
    </w:tbl>
    <w:p w14:paraId="05E8E9DB" w14:textId="77777777" w:rsidR="00FD1B27" w:rsidRPr="00172724" w:rsidRDefault="00FD1B27" w:rsidP="00F115E2">
      <w:pPr>
        <w:rPr>
          <w:rFonts w:cs="Arial"/>
        </w:rPr>
      </w:pPr>
    </w:p>
    <w:sectPr w:rsidR="00FD1B27" w:rsidRPr="00172724" w:rsidSect="006460D0">
      <w:headerReference w:type="even" r:id="rId16"/>
      <w:headerReference w:type="default" r:id="rId17"/>
      <w:headerReference w:type="first" r:id="rId18"/>
      <w:footerReference w:type="first" r:id="rId19"/>
      <w:type w:val="continuous"/>
      <w:pgSz w:w="11906" w:h="16838" w:code="9"/>
      <w:pgMar w:top="709" w:right="1418" w:bottom="1276" w:left="1418" w:header="90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7F09" w14:textId="77777777" w:rsidR="007E45D2" w:rsidRDefault="007E45D2">
      <w:r>
        <w:separator/>
      </w:r>
    </w:p>
    <w:p w14:paraId="78813822" w14:textId="77777777" w:rsidR="007E45D2" w:rsidRDefault="007E45D2"/>
  </w:endnote>
  <w:endnote w:type="continuationSeparator" w:id="0">
    <w:p w14:paraId="6CD260BE" w14:textId="77777777" w:rsidR="007E45D2" w:rsidRDefault="007E45D2">
      <w:r>
        <w:continuationSeparator/>
      </w:r>
    </w:p>
    <w:p w14:paraId="5DD638C8" w14:textId="77777777" w:rsidR="007E45D2" w:rsidRDefault="007E4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B9AF" w14:textId="77777777" w:rsidR="00B21A9E" w:rsidRDefault="00B21A9E" w:rsidP="0049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6F4">
      <w:rPr>
        <w:rStyle w:val="PageNumber"/>
        <w:noProof/>
      </w:rPr>
      <w:t>1</w:t>
    </w:r>
    <w:r>
      <w:rPr>
        <w:rStyle w:val="PageNumber"/>
      </w:rPr>
      <w:fldChar w:fldCharType="end"/>
    </w:r>
  </w:p>
  <w:p w14:paraId="59066C27" w14:textId="77777777" w:rsidR="00B21A9E" w:rsidRDefault="00B21A9E" w:rsidP="00F54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7FD8" w14:textId="116EBA7A" w:rsidR="008B51BC" w:rsidRPr="0079511D" w:rsidRDefault="00EC1717" w:rsidP="003707F8">
    <w:pPr>
      <w:pStyle w:val="Footer"/>
      <w:tabs>
        <w:tab w:val="clear" w:pos="8306"/>
        <w:tab w:val="right" w:pos="9639"/>
      </w:tabs>
      <w:spacing w:line="240" w:lineRule="auto"/>
      <w:ind w:right="-569"/>
      <w:rPr>
        <w:noProof/>
        <w:sz w:val="18"/>
        <w:szCs w:val="18"/>
      </w:rPr>
    </w:pPr>
    <w:r>
      <w:rPr>
        <w:noProof/>
        <w:sz w:val="10"/>
      </w:rPr>
      <w:tab/>
    </w:r>
    <w:r>
      <w:rPr>
        <w:noProof/>
        <w:sz w:val="10"/>
      </w:rPr>
      <w:tab/>
    </w:r>
    <w:r w:rsidR="00830C9C">
      <w:rPr>
        <w:noProof/>
        <w:sz w:val="18"/>
        <w:szCs w:val="18"/>
      </w:rPr>
      <w:t>PDWG  2020 Aspirations</w:t>
    </w:r>
  </w:p>
  <w:p w14:paraId="1AFDC642" w14:textId="2105FE10" w:rsidR="008B51BC" w:rsidRPr="008B51BC" w:rsidRDefault="003707F8" w:rsidP="003707F8">
    <w:pPr>
      <w:pStyle w:val="Footer"/>
      <w:tabs>
        <w:tab w:val="clear" w:pos="8306"/>
        <w:tab w:val="right" w:pos="9639"/>
      </w:tabs>
      <w:spacing w:line="240" w:lineRule="auto"/>
      <w:ind w:right="-569"/>
      <w:jc w:val="right"/>
      <w:rPr>
        <w:noProof/>
        <w:sz w:val="16"/>
      </w:rPr>
    </w:pPr>
    <w:r>
      <w:rPr>
        <w:noProof/>
        <w:sz w:val="16"/>
      </w:rPr>
      <w:t xml:space="preserve">    </w:t>
    </w:r>
    <w:r w:rsidR="008B51BC" w:rsidRPr="008B51BC">
      <w:rPr>
        <w:noProof/>
        <w:sz w:val="16"/>
      </w:rPr>
      <w:t xml:space="preserve">Minutes </w:t>
    </w:r>
    <w:r w:rsidR="009338F3">
      <w:rPr>
        <w:noProof/>
        <w:sz w:val="16"/>
      </w:rPr>
      <w:t>10th</w:t>
    </w:r>
    <w:r w:rsidR="0079511D" w:rsidRPr="0079511D">
      <w:rPr>
        <w:noProof/>
        <w:sz w:val="16"/>
        <w:vertAlign w:val="superscript"/>
      </w:rPr>
      <w:t>t</w:t>
    </w:r>
    <w:r w:rsidR="0079511D">
      <w:rPr>
        <w:noProof/>
        <w:sz w:val="16"/>
      </w:rPr>
      <w:t xml:space="preserve"> </w:t>
    </w:r>
    <w:r w:rsidR="009338F3">
      <w:rPr>
        <w:noProof/>
        <w:sz w:val="16"/>
      </w:rPr>
      <w:t>Decem</w:t>
    </w:r>
    <w:r w:rsidR="0079511D">
      <w:rPr>
        <w:noProof/>
        <w:sz w:val="16"/>
      </w:rPr>
      <w:t>ber</w:t>
    </w:r>
    <w:r w:rsidR="000F235B">
      <w:rPr>
        <w:noProof/>
        <w:sz w:val="16"/>
      </w:rPr>
      <w:t xml:space="preserve"> </w:t>
    </w:r>
    <w:r w:rsidR="008B51BC" w:rsidRPr="008B51BC">
      <w:rPr>
        <w:noProof/>
        <w:sz w:val="16"/>
      </w:rPr>
      <w:t>201</w:t>
    </w:r>
    <w:r w:rsidR="004D4A54">
      <w:rPr>
        <w:noProof/>
        <w:sz w:val="16"/>
      </w:rPr>
      <w:t>9</w:t>
    </w:r>
    <w:r w:rsidR="008B51BC" w:rsidRPr="008B51BC">
      <w:rPr>
        <w:noProof/>
        <w:sz w:val="16"/>
      </w:rPr>
      <w:t xml:space="preserve"> </w:t>
    </w:r>
  </w:p>
  <w:p w14:paraId="7182F7F2" w14:textId="6F73964F" w:rsidR="00EC1717" w:rsidRPr="008B51BC" w:rsidRDefault="00EC1717" w:rsidP="003707F8">
    <w:pPr>
      <w:pStyle w:val="Footer"/>
      <w:tabs>
        <w:tab w:val="clear" w:pos="8306"/>
        <w:tab w:val="right" w:pos="9639"/>
      </w:tabs>
      <w:spacing w:line="240" w:lineRule="auto"/>
      <w:ind w:right="-569"/>
      <w:jc w:val="right"/>
      <w:rPr>
        <w:noProof/>
        <w:sz w:val="16"/>
      </w:rPr>
    </w:pPr>
    <w:r w:rsidRPr="008B51BC">
      <w:rPr>
        <w:noProof/>
        <w:sz w:val="16"/>
      </w:rPr>
      <w:fldChar w:fldCharType="begin"/>
    </w:r>
    <w:r w:rsidRPr="008B51BC">
      <w:rPr>
        <w:noProof/>
        <w:sz w:val="16"/>
      </w:rPr>
      <w:instrText xml:space="preserve"> PAGE   \* MERGEFORMAT </w:instrText>
    </w:r>
    <w:r w:rsidRPr="008B51BC">
      <w:rPr>
        <w:noProof/>
        <w:sz w:val="16"/>
      </w:rPr>
      <w:fldChar w:fldCharType="separate"/>
    </w:r>
    <w:r w:rsidR="000E7B74">
      <w:rPr>
        <w:noProof/>
        <w:sz w:val="16"/>
      </w:rPr>
      <w:t>5</w:t>
    </w:r>
    <w:r w:rsidRPr="008B51BC">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AE2A" w14:textId="7FE18189" w:rsidR="00854527" w:rsidRDefault="00854527" w:rsidP="00854527">
    <w:pPr>
      <w:tabs>
        <w:tab w:val="left" w:pos="720"/>
        <w:tab w:val="center" w:pos="4153"/>
        <w:tab w:val="right" w:pos="8306"/>
      </w:tabs>
      <w:spacing w:line="20" w:lineRule="exact"/>
      <w:rPr>
        <w:rFonts w:cs="Arial"/>
        <w:noProof/>
        <w:sz w:val="2"/>
        <w:szCs w:val="14"/>
        <w:lang w:val="fr-FR"/>
      </w:rPr>
    </w:pPr>
    <w:r>
      <w:rPr>
        <w:noProof/>
      </w:rPr>
      <w:drawing>
        <wp:anchor distT="0" distB="0" distL="114300" distR="114300" simplePos="0" relativeHeight="251661824" behindDoc="1" locked="1" layoutInCell="1" allowOverlap="1" wp14:anchorId="26117877" wp14:editId="606A5C26">
          <wp:simplePos x="0" y="0"/>
          <wp:positionH relativeFrom="page">
            <wp:posOffset>6049010</wp:posOffset>
          </wp:positionH>
          <wp:positionV relativeFrom="paragraph">
            <wp:posOffset>0</wp:posOffset>
          </wp:positionV>
          <wp:extent cx="1087755" cy="4768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476885"/>
                  </a:xfrm>
                  <a:prstGeom prst="rect">
                    <a:avLst/>
                  </a:prstGeom>
                  <a:noFill/>
                </pic:spPr>
              </pic:pic>
            </a:graphicData>
          </a:graphic>
          <wp14:sizeRelH relativeFrom="margin">
            <wp14:pctWidth>0</wp14:pctWidth>
          </wp14:sizeRelH>
          <wp14:sizeRelV relativeFrom="margin">
            <wp14:pctHeight>0</wp14:pctHeight>
          </wp14:sizeRelV>
        </wp:anchor>
      </w:drawing>
    </w:r>
  </w:p>
  <w:bookmarkStart w:id="1" w:name="bmkECCompany"/>
  <w:bookmarkStart w:id="2" w:name="bmkOfficeAddress"/>
  <w:bookmarkStart w:id="3" w:name="bmkOfficeTel"/>
  <w:bookmarkEnd w:id="1"/>
  <w:bookmarkEnd w:id="2"/>
  <w:bookmarkEnd w:id="3"/>
  <w:p w14:paraId="264E58B3" w14:textId="70793AC5" w:rsidR="00EC1717" w:rsidRPr="00EC1717" w:rsidRDefault="005A1A60" w:rsidP="00854527">
    <w:pPr>
      <w:pStyle w:val="Footer"/>
      <w:tabs>
        <w:tab w:val="left" w:pos="720"/>
      </w:tabs>
      <w:spacing w:line="180" w:lineRule="atLeast"/>
      <w:ind w:right="1276"/>
      <w:rPr>
        <w:noProof/>
        <w:sz w:val="14"/>
        <w:szCs w:val="14"/>
        <w:lang w:val="fr-FR"/>
      </w:rPr>
    </w:pPr>
    <w:r>
      <w:fldChar w:fldCharType="begin"/>
    </w:r>
    <w:r>
      <w:instrText xml:space="preserve"> HYPERLINK "http://www.arcadis.com" </w:instrText>
    </w:r>
    <w:r>
      <w:fldChar w:fldCharType="separate"/>
    </w:r>
    <w:r w:rsidR="00826559" w:rsidRPr="00441DA1">
      <w:rPr>
        <w:rStyle w:val="Hyperlink"/>
        <w:noProof/>
        <w:sz w:val="14"/>
        <w:szCs w:val="14"/>
        <w:u w:val="single" w:color="FFFFFF" w:themeColor="background1"/>
        <w:lang w:val="fr-FR"/>
      </w:rPr>
      <w:t>arcadis.com</w:t>
    </w:r>
    <w:r>
      <w:rPr>
        <w:rStyle w:val="Hyperlink"/>
        <w:noProof/>
        <w:sz w:val="14"/>
        <w:szCs w:val="14"/>
        <w:u w:val="single" w:color="FFFFFF" w:themeColor="background1"/>
        <w:lang w:val="fr-FR"/>
      </w:rPr>
      <w:fldChar w:fldCharType="end"/>
    </w:r>
  </w:p>
  <w:p w14:paraId="26ADA3E5" w14:textId="77777777" w:rsidR="00EC1717" w:rsidRPr="00EC1717" w:rsidRDefault="00EC1717" w:rsidP="00854527">
    <w:pPr>
      <w:pStyle w:val="Footer"/>
      <w:tabs>
        <w:tab w:val="left" w:pos="720"/>
      </w:tabs>
      <w:spacing w:line="100" w:lineRule="exact"/>
      <w:ind w:right="1276"/>
      <w:rPr>
        <w:noProof/>
        <w:szCs w:val="15"/>
        <w:lang w:val="fr-FR"/>
      </w:rPr>
    </w:pPr>
  </w:p>
  <w:p w14:paraId="6E754C00" w14:textId="77777777" w:rsidR="00EC1717" w:rsidRPr="00EC1717" w:rsidRDefault="00EC1717" w:rsidP="00854527">
    <w:pPr>
      <w:pStyle w:val="Footer"/>
      <w:tabs>
        <w:tab w:val="left" w:pos="720"/>
      </w:tabs>
      <w:spacing w:line="180" w:lineRule="atLeast"/>
      <w:ind w:right="1276"/>
      <w:rPr>
        <w:noProof/>
        <w:sz w:val="14"/>
        <w:szCs w:val="14"/>
        <w:lang w:val="fr-FR"/>
      </w:rPr>
    </w:pPr>
    <w:bookmarkStart w:id="4" w:name="bmkRegLine1"/>
    <w:bookmarkEnd w:id="4"/>
    <w:r w:rsidRPr="00EC1717">
      <w:rPr>
        <w:noProof/>
        <w:sz w:val="14"/>
        <w:szCs w:val="14"/>
        <w:lang w:val="fr-FR"/>
      </w:rPr>
      <w:t xml:space="preserve"> </w:t>
    </w:r>
    <w:bookmarkStart w:id="5" w:name="bmkRegLine2"/>
    <w:bookmarkEnd w:id="5"/>
  </w:p>
  <w:p w14:paraId="24F1849A" w14:textId="77777777" w:rsidR="00EC1717" w:rsidRPr="00EC1717" w:rsidRDefault="00EC1717" w:rsidP="00EC1717">
    <w:pPr>
      <w:pStyle w:val="Footer"/>
      <w:tabs>
        <w:tab w:val="left" w:pos="720"/>
      </w:tabs>
      <w:spacing w:line="100" w:lineRule="exact"/>
      <w:rPr>
        <w:noProof/>
        <w:sz w:val="10"/>
        <w:szCs w:val="20"/>
        <w:lang w:val="fr-FR"/>
      </w:rPr>
    </w:pPr>
  </w:p>
  <w:p w14:paraId="6078D14C" w14:textId="252317E7" w:rsidR="00EC1717" w:rsidRPr="00EC1717" w:rsidRDefault="00EC1717" w:rsidP="00EC1717">
    <w:pPr>
      <w:pStyle w:val="Footer"/>
      <w:tabs>
        <w:tab w:val="clear" w:pos="8306"/>
        <w:tab w:val="right" w:pos="9070"/>
      </w:tabs>
      <w:spacing w:line="170" w:lineRule="exact"/>
      <w:rPr>
        <w:noProof/>
        <w:lang w:val="fr-FR"/>
      </w:rPr>
    </w:pPr>
    <w:r w:rsidRPr="00EC1717">
      <w:rPr>
        <w:noProof/>
        <w:sz w:val="10"/>
        <w:lang w:val="fr-FR"/>
      </w:rPr>
      <w:tab/>
    </w:r>
    <w:r w:rsidRPr="00EC1717">
      <w:rPr>
        <w:noProof/>
        <w:sz w:val="10"/>
        <w:lang w:val="fr-F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E050" w14:textId="77777777" w:rsidR="00B21A9E" w:rsidRDefault="00B21A9E">
    <w:pPr>
      <w:pStyle w:val="Slogan"/>
    </w:pPr>
    <w:r>
      <w:t>Delivering better value results for clients</w:t>
    </w:r>
  </w:p>
  <w:p w14:paraId="09B34A3D" w14:textId="77777777" w:rsidR="00B21A9E" w:rsidRDefault="00993220">
    <w:pPr>
      <w:pStyle w:val="Footer"/>
      <w:spacing w:before="60"/>
    </w:pPr>
    <w:r>
      <w:t xml:space="preserve"> </w:t>
    </w:r>
  </w:p>
  <w:p w14:paraId="3E33AC4D" w14:textId="77777777" w:rsidR="00B21A9E" w:rsidRDefault="00993220">
    <w:pPr>
      <w:pStyle w:val="Footer"/>
    </w:pPr>
    <w:r>
      <w:t xml:space="preserve"> </w:t>
    </w:r>
  </w:p>
  <w:p w14:paraId="5F65CAE8" w14:textId="77777777" w:rsidR="00B21A9E" w:rsidRDefault="00993220">
    <w:pPr>
      <w:pStyle w:val="Footer"/>
    </w:pPr>
    <w:r>
      <w:t xml:space="preserve"> </w:t>
    </w:r>
  </w:p>
  <w:p w14:paraId="5F260451" w14:textId="77777777" w:rsidR="00B21A9E" w:rsidRDefault="0099322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8E0A1" w14:textId="77777777" w:rsidR="007E45D2" w:rsidRDefault="007E45D2">
      <w:r>
        <w:separator/>
      </w:r>
    </w:p>
    <w:p w14:paraId="086E5469" w14:textId="77777777" w:rsidR="007E45D2" w:rsidRDefault="007E45D2"/>
  </w:footnote>
  <w:footnote w:type="continuationSeparator" w:id="0">
    <w:p w14:paraId="6E1ACF76" w14:textId="77777777" w:rsidR="007E45D2" w:rsidRDefault="007E45D2">
      <w:r>
        <w:continuationSeparator/>
      </w:r>
    </w:p>
    <w:p w14:paraId="1595DF3A" w14:textId="77777777" w:rsidR="007E45D2" w:rsidRDefault="007E4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3DBC" w14:textId="77777777" w:rsidR="00B21A9E" w:rsidRDefault="00B21A9E">
    <w:pPr>
      <w:pStyle w:val="Header"/>
    </w:pPr>
    <w:r>
      <w:t>page x of 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5E52" w14:textId="4B0B7435" w:rsidR="00B21A9E" w:rsidRPr="00713EB3" w:rsidRDefault="007E45D2">
    <w:pPr>
      <w:pStyle w:val="Header"/>
      <w:spacing w:before="0"/>
      <w:rPr>
        <w:color w:val="E4610F"/>
        <w:sz w:val="36"/>
        <w:szCs w:val="36"/>
      </w:rPr>
    </w:pPr>
    <w:sdt>
      <w:sdtPr>
        <w:rPr>
          <w:color w:val="E4610F"/>
          <w:sz w:val="36"/>
          <w:szCs w:val="36"/>
        </w:rPr>
        <w:id w:val="-1527323239"/>
        <w:docPartObj>
          <w:docPartGallery w:val="Watermarks"/>
          <w:docPartUnique/>
        </w:docPartObj>
      </w:sdtPr>
      <w:sdtEndPr/>
      <w:sdtContent>
        <w:r>
          <w:rPr>
            <w:noProof/>
            <w:color w:val="E4610F"/>
            <w:sz w:val="36"/>
            <w:szCs w:val="36"/>
            <w:lang w:val="en-US" w:eastAsia="zh-TW"/>
          </w:rPr>
          <w:pict w14:anchorId="1D3A4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133B" w:rsidRPr="00713EB3">
      <w:rPr>
        <w:noProof/>
        <w:color w:val="E4610F"/>
        <w:sz w:val="36"/>
        <w:szCs w:val="36"/>
      </w:rPr>
      <w:drawing>
        <wp:anchor distT="0" distB="0" distL="114300" distR="114300" simplePos="0" relativeHeight="251662848" behindDoc="0" locked="0" layoutInCell="1" allowOverlap="1" wp14:anchorId="2841FF90" wp14:editId="06F5FDAD">
          <wp:simplePos x="0" y="0"/>
          <wp:positionH relativeFrom="margin">
            <wp:posOffset>2794635</wp:posOffset>
          </wp:positionH>
          <wp:positionV relativeFrom="paragraph">
            <wp:posOffset>-71120</wp:posOffset>
          </wp:positionV>
          <wp:extent cx="2961005" cy="288925"/>
          <wp:effectExtent l="0" t="0" r="0" b="0"/>
          <wp:wrapThrough wrapText="bothSides">
            <wp:wrapPolygon edited="0">
              <wp:start x="0" y="0"/>
              <wp:lineTo x="0" y="19938"/>
              <wp:lineTo x="21401" y="19938"/>
              <wp:lineTo x="2140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UTES COLOUR PRIMARY LOGO_RGB.jpg"/>
                  <pic:cNvPicPr/>
                </pic:nvPicPr>
                <pic:blipFill rotWithShape="1">
                  <a:blip r:embed="rId1" cstate="print">
                    <a:extLst>
                      <a:ext uri="{28A0092B-C50C-407E-A947-70E740481C1C}">
                        <a14:useLocalDpi xmlns:a14="http://schemas.microsoft.com/office/drawing/2010/main" val="0"/>
                      </a:ext>
                    </a:extLst>
                  </a:blip>
                  <a:srcRect l="48775" t="-3400" r="-1" b="-1"/>
                  <a:stretch/>
                </pic:blipFill>
                <pic:spPr bwMode="auto">
                  <a:xfrm>
                    <a:off x="0" y="0"/>
                    <a:ext cx="2961005" cy="28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EB3" w:rsidRPr="00713EB3">
      <w:rPr>
        <w:color w:val="E4610F"/>
        <w:sz w:val="36"/>
        <w:szCs w:val="36"/>
      </w:rPr>
      <w:t xml:space="preserve">MEETING </w:t>
    </w:r>
    <w:r w:rsidR="00C60CFD">
      <w:rPr>
        <w:color w:val="E4610F"/>
        <w:sz w:val="36"/>
        <w:szCs w:val="36"/>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38BE" w14:textId="77777777" w:rsidR="00B21A9E" w:rsidRDefault="00B21A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69D7" w14:textId="4CBDA312" w:rsidR="00930F24" w:rsidRPr="00F54AA7" w:rsidRDefault="00930F24" w:rsidP="00930F24">
    <w:pPr>
      <w:pStyle w:val="Header"/>
    </w:pPr>
  </w:p>
  <w:p w14:paraId="49436D9E" w14:textId="2225B871" w:rsidR="00B21A9E" w:rsidRPr="00F54AA7" w:rsidRDefault="007E45D2" w:rsidP="00930F24">
    <w:pPr>
      <w:pStyle w:val="Header"/>
    </w:pPr>
    <w:r>
      <w:rPr>
        <w:noProof/>
        <w:color w:val="E4610F"/>
        <w:sz w:val="36"/>
        <w:szCs w:val="36"/>
      </w:rPr>
      <w:pict w14:anchorId="1D3A4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20.55pt;margin-top:151.9pt;width:412.4pt;height:247.45pt;rotation:315;z-index:-251650560;mso-position-horizontal-relative:margin;mso-position-vertical-relative:margin" o:allowincell="f" fillcolor="silver" stroked="f">
          <v:fill opacity=".5"/>
          <v:textpath style="font-family:&quot;Calibri&quot;;font-size:1pt" string="DRAFT"/>
          <w10:wrap anchorx="margin" anchory="margin"/>
        </v:shape>
      </w:pict>
    </w:r>
    <w:r w:rsidR="00930F24">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42E6" w14:textId="436DB8A9" w:rsidR="00B21A9E" w:rsidRDefault="004B17A5">
    <w:pPr>
      <w:pStyle w:val="Header"/>
    </w:pPr>
    <w:r>
      <w:rPr>
        <w:noProof/>
        <w:sz w:val="20"/>
      </w:rPr>
      <mc:AlternateContent>
        <mc:Choice Requires="wps">
          <w:drawing>
            <wp:anchor distT="0" distB="0" distL="0" distR="0" simplePos="0" relativeHeight="251659776" behindDoc="0" locked="0" layoutInCell="0" allowOverlap="1" wp14:anchorId="540594A4" wp14:editId="75244499">
              <wp:simplePos x="0" y="0"/>
              <wp:positionH relativeFrom="page">
                <wp:posOffset>5112385</wp:posOffset>
              </wp:positionH>
              <wp:positionV relativeFrom="page">
                <wp:posOffset>972185</wp:posOffset>
              </wp:positionV>
              <wp:extent cx="2122805" cy="12103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8670" w14:textId="77777777" w:rsidR="00B21A9E" w:rsidRDefault="00B21A9E">
                          <w:pPr>
                            <w:pStyle w:val="Address"/>
                          </w:pPr>
                          <w:r>
                            <w:t>EC Harris LLP</w:t>
                          </w:r>
                        </w:p>
                        <w:p w14:paraId="43FA3D0C" w14:textId="77777777" w:rsidR="00B21A9E" w:rsidRDefault="00B21A9E">
                          <w:pPr>
                            <w:pStyle w:val="Address"/>
                          </w:pPr>
                          <w:r>
                            <w:t>Line 1</w:t>
                          </w:r>
                        </w:p>
                        <w:p w14:paraId="7204BE56" w14:textId="77777777" w:rsidR="00B21A9E" w:rsidRDefault="00B21A9E">
                          <w:pPr>
                            <w:pStyle w:val="Address"/>
                          </w:pPr>
                          <w:r>
                            <w:t>Line 2</w:t>
                          </w:r>
                        </w:p>
                        <w:p w14:paraId="3B06E64C" w14:textId="77777777" w:rsidR="00B21A9E" w:rsidRDefault="00B21A9E">
                          <w:pPr>
                            <w:pStyle w:val="Address"/>
                          </w:pPr>
                          <w:r>
                            <w:t>Line 3</w:t>
                          </w:r>
                        </w:p>
                        <w:p w14:paraId="12BDD198" w14:textId="77777777" w:rsidR="00B21A9E" w:rsidRDefault="00B21A9E">
                          <w:pPr>
                            <w:pStyle w:val="Address"/>
                          </w:pPr>
                          <w:r>
                            <w:t>Line 4</w:t>
                          </w:r>
                        </w:p>
                        <w:p w14:paraId="171E81D9" w14:textId="77777777" w:rsidR="00B21A9E" w:rsidRDefault="00B21A9E">
                          <w:pPr>
                            <w:pStyle w:val="Address"/>
                          </w:pPr>
                          <w:r>
                            <w:t>Line 5</w:t>
                          </w:r>
                        </w:p>
                        <w:p w14:paraId="08681C34" w14:textId="77777777" w:rsidR="00B21A9E" w:rsidRDefault="00B21A9E">
                          <w:pPr>
                            <w:pStyle w:val="Address"/>
                          </w:pPr>
                          <w:r>
                            <w:t>Line 6</w:t>
                          </w:r>
                        </w:p>
                        <w:p w14:paraId="1D0EBD7A" w14:textId="77777777" w:rsidR="00B21A9E" w:rsidRDefault="00B21A9E">
                          <w:pPr>
                            <w:pStyle w:val="Address"/>
                          </w:pPr>
                          <w:r>
                            <w:t>Line 7#</w:t>
                          </w:r>
                        </w:p>
                        <w:p w14:paraId="5987A8D7" w14:textId="77777777" w:rsidR="00B21A9E" w:rsidRDefault="00B21A9E">
                          <w:pPr>
                            <w:pStyle w:val="Address"/>
                          </w:pPr>
                          <w:r>
                            <w:t>Line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594A4" id="_x0000_t202" coordsize="21600,21600" o:spt="202" path="m,l,21600r21600,l21600,xe">
              <v:stroke joinstyle="miter"/>
              <v:path gradientshapeok="t" o:connecttype="rect"/>
            </v:shapetype>
            <v:shape id="Text Box 1" o:spid="_x0000_s1026" type="#_x0000_t202" style="position:absolute;margin-left:402.55pt;margin-top:76.55pt;width:167.15pt;height:9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" o:allowincell="f" filled="f" stroked="f">
              <v:textbox>
                <w:txbxContent>
                  <w:p w14:paraId="0B688670" w14:textId="77777777" w:rsidR="00B21A9E" w:rsidRDefault="00B21A9E">
                    <w:pPr>
                      <w:pStyle w:val="Address"/>
                    </w:pPr>
                    <w:r>
                      <w:t>EC Harris LLP</w:t>
                    </w:r>
                  </w:p>
                  <w:p w14:paraId="43FA3D0C" w14:textId="77777777" w:rsidR="00B21A9E" w:rsidRDefault="00B21A9E">
                    <w:pPr>
                      <w:pStyle w:val="Address"/>
                    </w:pPr>
                    <w:r>
                      <w:t>Line 1</w:t>
                    </w:r>
                  </w:p>
                  <w:p w14:paraId="7204BE56" w14:textId="77777777" w:rsidR="00B21A9E" w:rsidRDefault="00B21A9E">
                    <w:pPr>
                      <w:pStyle w:val="Address"/>
                    </w:pPr>
                    <w:r>
                      <w:t>Line 2</w:t>
                    </w:r>
                  </w:p>
                  <w:p w14:paraId="3B06E64C" w14:textId="77777777" w:rsidR="00B21A9E" w:rsidRDefault="00B21A9E">
                    <w:pPr>
                      <w:pStyle w:val="Address"/>
                    </w:pPr>
                    <w:r>
                      <w:t>Line 3</w:t>
                    </w:r>
                  </w:p>
                  <w:p w14:paraId="12BDD198" w14:textId="77777777" w:rsidR="00B21A9E" w:rsidRDefault="00B21A9E">
                    <w:pPr>
                      <w:pStyle w:val="Address"/>
                    </w:pPr>
                    <w:r>
                      <w:t>Line 4</w:t>
                    </w:r>
                  </w:p>
                  <w:p w14:paraId="171E81D9" w14:textId="77777777" w:rsidR="00B21A9E" w:rsidRDefault="00B21A9E">
                    <w:pPr>
                      <w:pStyle w:val="Address"/>
                    </w:pPr>
                    <w:r>
                      <w:t>Line 5</w:t>
                    </w:r>
                  </w:p>
                  <w:p w14:paraId="08681C34" w14:textId="77777777" w:rsidR="00B21A9E" w:rsidRDefault="00B21A9E">
                    <w:pPr>
                      <w:pStyle w:val="Address"/>
                    </w:pPr>
                    <w:r>
                      <w:t>Line 6</w:t>
                    </w:r>
                  </w:p>
                  <w:p w14:paraId="1D0EBD7A" w14:textId="77777777" w:rsidR="00B21A9E" w:rsidRDefault="00B21A9E">
                    <w:pPr>
                      <w:pStyle w:val="Address"/>
                    </w:pPr>
                    <w:r>
                      <w:t>Line 7#</w:t>
                    </w:r>
                  </w:p>
                  <w:p w14:paraId="5987A8D7" w14:textId="77777777" w:rsidR="00B21A9E" w:rsidRDefault="00B21A9E">
                    <w:pPr>
                      <w:pStyle w:val="Address"/>
                    </w:pPr>
                    <w:r>
                      <w:t>Line 8</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1BAD"/>
    <w:multiLevelType w:val="hybridMultilevel"/>
    <w:tmpl w:val="14F8DF42"/>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386C3F84"/>
    <w:multiLevelType w:val="hybridMultilevel"/>
    <w:tmpl w:val="B7D29DAA"/>
    <w:lvl w:ilvl="0" w:tplc="39AC0492">
      <w:start w:val="1"/>
      <w:numFmt w:val="bullet"/>
      <w:pStyle w:val="Bullets"/>
      <w:lvlText w:val=""/>
      <w:lvlJc w:val="left"/>
      <w:pPr>
        <w:tabs>
          <w:tab w:val="num" w:pos="530"/>
        </w:tabs>
        <w:ind w:left="340" w:hanging="170"/>
      </w:pPr>
      <w:rPr>
        <w:rFonts w:ascii="Symbol" w:hAnsi="Symbol" w:hint="default"/>
        <w:sz w:val="18"/>
      </w:rPr>
    </w:lvl>
    <w:lvl w:ilvl="1" w:tplc="961C3098" w:tentative="1">
      <w:start w:val="1"/>
      <w:numFmt w:val="bullet"/>
      <w:lvlText w:val="o"/>
      <w:lvlJc w:val="left"/>
      <w:pPr>
        <w:tabs>
          <w:tab w:val="num" w:pos="1440"/>
        </w:tabs>
        <w:ind w:left="1440" w:hanging="360"/>
      </w:pPr>
      <w:rPr>
        <w:rFonts w:ascii="Courier New" w:hAnsi="Courier New" w:hint="default"/>
      </w:rPr>
    </w:lvl>
    <w:lvl w:ilvl="2" w:tplc="B1DCF904" w:tentative="1">
      <w:start w:val="1"/>
      <w:numFmt w:val="bullet"/>
      <w:lvlText w:val=""/>
      <w:lvlJc w:val="left"/>
      <w:pPr>
        <w:tabs>
          <w:tab w:val="num" w:pos="2160"/>
        </w:tabs>
        <w:ind w:left="2160" w:hanging="360"/>
      </w:pPr>
      <w:rPr>
        <w:rFonts w:ascii="Wingdings" w:hAnsi="Wingdings" w:hint="default"/>
      </w:rPr>
    </w:lvl>
    <w:lvl w:ilvl="3" w:tplc="A4304EC6" w:tentative="1">
      <w:start w:val="1"/>
      <w:numFmt w:val="bullet"/>
      <w:lvlText w:val=""/>
      <w:lvlJc w:val="left"/>
      <w:pPr>
        <w:tabs>
          <w:tab w:val="num" w:pos="2880"/>
        </w:tabs>
        <w:ind w:left="2880" w:hanging="360"/>
      </w:pPr>
      <w:rPr>
        <w:rFonts w:ascii="Symbol" w:hAnsi="Symbol" w:hint="default"/>
      </w:rPr>
    </w:lvl>
    <w:lvl w:ilvl="4" w:tplc="949A6FF4" w:tentative="1">
      <w:start w:val="1"/>
      <w:numFmt w:val="bullet"/>
      <w:lvlText w:val="o"/>
      <w:lvlJc w:val="left"/>
      <w:pPr>
        <w:tabs>
          <w:tab w:val="num" w:pos="3600"/>
        </w:tabs>
        <w:ind w:left="3600" w:hanging="360"/>
      </w:pPr>
      <w:rPr>
        <w:rFonts w:ascii="Courier New" w:hAnsi="Courier New" w:hint="default"/>
      </w:rPr>
    </w:lvl>
    <w:lvl w:ilvl="5" w:tplc="7718370C" w:tentative="1">
      <w:start w:val="1"/>
      <w:numFmt w:val="bullet"/>
      <w:lvlText w:val=""/>
      <w:lvlJc w:val="left"/>
      <w:pPr>
        <w:tabs>
          <w:tab w:val="num" w:pos="4320"/>
        </w:tabs>
        <w:ind w:left="4320" w:hanging="360"/>
      </w:pPr>
      <w:rPr>
        <w:rFonts w:ascii="Wingdings" w:hAnsi="Wingdings" w:hint="default"/>
      </w:rPr>
    </w:lvl>
    <w:lvl w:ilvl="6" w:tplc="27D6B5CA" w:tentative="1">
      <w:start w:val="1"/>
      <w:numFmt w:val="bullet"/>
      <w:lvlText w:val=""/>
      <w:lvlJc w:val="left"/>
      <w:pPr>
        <w:tabs>
          <w:tab w:val="num" w:pos="5040"/>
        </w:tabs>
        <w:ind w:left="5040" w:hanging="360"/>
      </w:pPr>
      <w:rPr>
        <w:rFonts w:ascii="Symbol" w:hAnsi="Symbol" w:hint="default"/>
      </w:rPr>
    </w:lvl>
    <w:lvl w:ilvl="7" w:tplc="84145EF2" w:tentative="1">
      <w:start w:val="1"/>
      <w:numFmt w:val="bullet"/>
      <w:lvlText w:val="o"/>
      <w:lvlJc w:val="left"/>
      <w:pPr>
        <w:tabs>
          <w:tab w:val="num" w:pos="5760"/>
        </w:tabs>
        <w:ind w:left="5760" w:hanging="360"/>
      </w:pPr>
      <w:rPr>
        <w:rFonts w:ascii="Courier New" w:hAnsi="Courier New" w:hint="default"/>
      </w:rPr>
    </w:lvl>
    <w:lvl w:ilvl="8" w:tplc="DA6E2A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54918"/>
    <w:multiLevelType w:val="hybridMultilevel"/>
    <w:tmpl w:val="DCE285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01B0425"/>
    <w:multiLevelType w:val="hybridMultilevel"/>
    <w:tmpl w:val="06985E2C"/>
    <w:lvl w:ilvl="0" w:tplc="5C58330A">
      <w:start w:val="1"/>
      <w:numFmt w:val="bullet"/>
      <w:pStyle w:val="ParaTextBullets"/>
      <w:lvlText w:val="n"/>
      <w:lvlJc w:val="left"/>
      <w:pPr>
        <w:tabs>
          <w:tab w:val="num" w:pos="357"/>
        </w:tabs>
        <w:ind w:left="360" w:hanging="360"/>
      </w:pPr>
      <w:rPr>
        <w:rFonts w:ascii="Wingdings" w:hAnsi="Wingdings" w:hint="default"/>
        <w:color w:val="D5201E"/>
        <w:sz w:val="16"/>
        <w:szCs w:val="20"/>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4FAD61F2"/>
    <w:multiLevelType w:val="hybridMultilevel"/>
    <w:tmpl w:val="E806E934"/>
    <w:lvl w:ilvl="0" w:tplc="75F82E9E">
      <w:start w:val="1"/>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85E55"/>
    <w:multiLevelType w:val="hybridMultilevel"/>
    <w:tmpl w:val="69DC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94A4E"/>
    <w:multiLevelType w:val="hybridMultilevel"/>
    <w:tmpl w:val="AB02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D1649"/>
    <w:multiLevelType w:val="hybridMultilevel"/>
    <w:tmpl w:val="595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8169F"/>
    <w:multiLevelType w:val="hybridMultilevel"/>
    <w:tmpl w:val="2D3E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82FD0"/>
    <w:multiLevelType w:val="multilevel"/>
    <w:tmpl w:val="0B4A6B92"/>
    <w:lvl w:ilvl="0">
      <w:start w:val="1"/>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2290"/>
        </w:tabs>
        <w:ind w:left="1440" w:hanging="590"/>
      </w:pPr>
    </w:lvl>
    <w:lvl w:ilvl="4">
      <w:start w:val="1"/>
      <w:numFmt w:val="bullet"/>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DCB3A52"/>
    <w:multiLevelType w:val="hybridMultilevel"/>
    <w:tmpl w:val="2C56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1"/>
  </w:num>
  <w:num w:numId="6">
    <w:abstractNumId w:val="0"/>
  </w:num>
  <w:num w:numId="7">
    <w:abstractNumId w:val="10"/>
  </w:num>
  <w:num w:numId="8">
    <w:abstractNumId w:val="8"/>
  </w:num>
  <w:num w:numId="9">
    <w:abstractNumId w:val="6"/>
  </w:num>
  <w:num w:numId="10">
    <w:abstractNumId w:val="7"/>
  </w:num>
  <w:num w:numId="11">
    <w:abstractNumId w:val="9"/>
  </w:num>
  <w:num w:numId="12">
    <w:abstractNumId w:val="3"/>
  </w:num>
  <w:num w:numId="13">
    <w:abstractNumId w:val="11"/>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hor" w:val=" "/>
    <w:docVar w:name="Chairman" w:val=" "/>
    <w:docVar w:name="Companies" w:val=" "/>
    <w:docVar w:name="Date" w:val=" "/>
    <w:docVar w:name="DirectDialPrefix" w:val=" "/>
    <w:docVar w:name="DirectFax" w:val=" "/>
    <w:docVar w:name="DirectFaxLabel" w:val=" "/>
    <w:docVar w:name="DirectLine" w:val=" "/>
    <w:docVar w:name="DirectLineLabel" w:val=" "/>
    <w:docVar w:name="Distribution" w:val=" "/>
    <w:docVar w:name="Email" w:val=" "/>
    <w:docVar w:name="EmailLabel" w:val=" "/>
    <w:docVar w:name="MeetingTitle" w:val=" "/>
    <w:docVar w:name="Mobile" w:val=" "/>
    <w:docVar w:name="OfficeLocation" w:val=" "/>
    <w:docVar w:name="Offices" w:val=" "/>
    <w:docVar w:name="Organiser" w:val=" "/>
    <w:docVar w:name="Present" w:val=" "/>
    <w:docVar w:name="ProjectTitle" w:val=" "/>
    <w:docVar w:name="Reference" w:val=" "/>
    <w:docVar w:name="Time" w:val=" "/>
    <w:docVar w:name="Venue" w:val=" "/>
  </w:docVars>
  <w:rsids>
    <w:rsidRoot w:val="002F68B2"/>
    <w:rsid w:val="00012DB1"/>
    <w:rsid w:val="0001387D"/>
    <w:rsid w:val="000144BF"/>
    <w:rsid w:val="000202BB"/>
    <w:rsid w:val="000235F4"/>
    <w:rsid w:val="000241C1"/>
    <w:rsid w:val="000376A3"/>
    <w:rsid w:val="00043568"/>
    <w:rsid w:val="00045797"/>
    <w:rsid w:val="00046EB9"/>
    <w:rsid w:val="00047F2B"/>
    <w:rsid w:val="00053B77"/>
    <w:rsid w:val="000560AC"/>
    <w:rsid w:val="00056C71"/>
    <w:rsid w:val="000629CC"/>
    <w:rsid w:val="00062D7A"/>
    <w:rsid w:val="00066838"/>
    <w:rsid w:val="000712B9"/>
    <w:rsid w:val="0007454C"/>
    <w:rsid w:val="0007782A"/>
    <w:rsid w:val="00077CE6"/>
    <w:rsid w:val="00087C22"/>
    <w:rsid w:val="0009499D"/>
    <w:rsid w:val="00095162"/>
    <w:rsid w:val="000A297C"/>
    <w:rsid w:val="000A2F30"/>
    <w:rsid w:val="000A752E"/>
    <w:rsid w:val="000B14CB"/>
    <w:rsid w:val="000C2C18"/>
    <w:rsid w:val="000C6CDB"/>
    <w:rsid w:val="000D54ED"/>
    <w:rsid w:val="000D5DD6"/>
    <w:rsid w:val="000D6558"/>
    <w:rsid w:val="000D70AE"/>
    <w:rsid w:val="000E7B74"/>
    <w:rsid w:val="000F235B"/>
    <w:rsid w:val="000F441F"/>
    <w:rsid w:val="000F61A7"/>
    <w:rsid w:val="000F6E37"/>
    <w:rsid w:val="0011092B"/>
    <w:rsid w:val="00112C17"/>
    <w:rsid w:val="00113395"/>
    <w:rsid w:val="00113F83"/>
    <w:rsid w:val="001147CF"/>
    <w:rsid w:val="00116EAA"/>
    <w:rsid w:val="00122344"/>
    <w:rsid w:val="0012356E"/>
    <w:rsid w:val="001248FF"/>
    <w:rsid w:val="001266A3"/>
    <w:rsid w:val="00131BB0"/>
    <w:rsid w:val="001357C0"/>
    <w:rsid w:val="00137DA7"/>
    <w:rsid w:val="00147F12"/>
    <w:rsid w:val="00151935"/>
    <w:rsid w:val="00157FC8"/>
    <w:rsid w:val="001679C3"/>
    <w:rsid w:val="00172724"/>
    <w:rsid w:val="0017562D"/>
    <w:rsid w:val="001775B8"/>
    <w:rsid w:val="00181802"/>
    <w:rsid w:val="00187EB8"/>
    <w:rsid w:val="001A0570"/>
    <w:rsid w:val="001A25E6"/>
    <w:rsid w:val="001A3917"/>
    <w:rsid w:val="001A57F9"/>
    <w:rsid w:val="001A5E94"/>
    <w:rsid w:val="001B56CB"/>
    <w:rsid w:val="001B6C74"/>
    <w:rsid w:val="001B7801"/>
    <w:rsid w:val="001C5ACD"/>
    <w:rsid w:val="001D1240"/>
    <w:rsid w:val="001E004C"/>
    <w:rsid w:val="001F1BD5"/>
    <w:rsid w:val="001F6AE8"/>
    <w:rsid w:val="001F6E85"/>
    <w:rsid w:val="00201C35"/>
    <w:rsid w:val="002044C8"/>
    <w:rsid w:val="002051E2"/>
    <w:rsid w:val="002102BA"/>
    <w:rsid w:val="00211C8F"/>
    <w:rsid w:val="00215900"/>
    <w:rsid w:val="00216E9F"/>
    <w:rsid w:val="002170E6"/>
    <w:rsid w:val="00217656"/>
    <w:rsid w:val="0023089B"/>
    <w:rsid w:val="00232D3D"/>
    <w:rsid w:val="002372AD"/>
    <w:rsid w:val="002372E0"/>
    <w:rsid w:val="002461C4"/>
    <w:rsid w:val="00247190"/>
    <w:rsid w:val="00247A2E"/>
    <w:rsid w:val="00252312"/>
    <w:rsid w:val="00253CC3"/>
    <w:rsid w:val="002545DC"/>
    <w:rsid w:val="00262CD5"/>
    <w:rsid w:val="002724D6"/>
    <w:rsid w:val="002729B0"/>
    <w:rsid w:val="00272B16"/>
    <w:rsid w:val="0027329A"/>
    <w:rsid w:val="00275F1D"/>
    <w:rsid w:val="0027787E"/>
    <w:rsid w:val="0028441E"/>
    <w:rsid w:val="00287CEC"/>
    <w:rsid w:val="00295072"/>
    <w:rsid w:val="002953B5"/>
    <w:rsid w:val="002A2F5A"/>
    <w:rsid w:val="002A48E9"/>
    <w:rsid w:val="002A79AB"/>
    <w:rsid w:val="002B3919"/>
    <w:rsid w:val="002C1D6E"/>
    <w:rsid w:val="002C7D5C"/>
    <w:rsid w:val="002D314F"/>
    <w:rsid w:val="002D5CDF"/>
    <w:rsid w:val="002E3A66"/>
    <w:rsid w:val="002E568C"/>
    <w:rsid w:val="002E5868"/>
    <w:rsid w:val="002F2FEB"/>
    <w:rsid w:val="002F596F"/>
    <w:rsid w:val="002F5DD8"/>
    <w:rsid w:val="002F68B2"/>
    <w:rsid w:val="003139DE"/>
    <w:rsid w:val="00314CF0"/>
    <w:rsid w:val="00314EF8"/>
    <w:rsid w:val="00317EE3"/>
    <w:rsid w:val="00322D5C"/>
    <w:rsid w:val="0033661B"/>
    <w:rsid w:val="00341C89"/>
    <w:rsid w:val="003460E9"/>
    <w:rsid w:val="003535BB"/>
    <w:rsid w:val="00360B34"/>
    <w:rsid w:val="003707F8"/>
    <w:rsid w:val="00386AE9"/>
    <w:rsid w:val="003902AD"/>
    <w:rsid w:val="00392F6B"/>
    <w:rsid w:val="003930AA"/>
    <w:rsid w:val="00393DEC"/>
    <w:rsid w:val="00394586"/>
    <w:rsid w:val="00394D3C"/>
    <w:rsid w:val="00396BF9"/>
    <w:rsid w:val="003A2860"/>
    <w:rsid w:val="003A5D5E"/>
    <w:rsid w:val="003D048A"/>
    <w:rsid w:val="003D115D"/>
    <w:rsid w:val="003D5029"/>
    <w:rsid w:val="003E06F4"/>
    <w:rsid w:val="003E24BB"/>
    <w:rsid w:val="003E31EE"/>
    <w:rsid w:val="003E5355"/>
    <w:rsid w:val="003F746E"/>
    <w:rsid w:val="00404258"/>
    <w:rsid w:val="004056FC"/>
    <w:rsid w:val="004065EE"/>
    <w:rsid w:val="00407A9C"/>
    <w:rsid w:val="00411436"/>
    <w:rsid w:val="00416DE5"/>
    <w:rsid w:val="00417F67"/>
    <w:rsid w:val="00420194"/>
    <w:rsid w:val="0042086C"/>
    <w:rsid w:val="00421DD4"/>
    <w:rsid w:val="00423CEB"/>
    <w:rsid w:val="00424D08"/>
    <w:rsid w:val="00426045"/>
    <w:rsid w:val="0042653A"/>
    <w:rsid w:val="00432CCA"/>
    <w:rsid w:val="00441DA1"/>
    <w:rsid w:val="00441E4A"/>
    <w:rsid w:val="004471A0"/>
    <w:rsid w:val="00450390"/>
    <w:rsid w:val="004527AF"/>
    <w:rsid w:val="00454F43"/>
    <w:rsid w:val="00456050"/>
    <w:rsid w:val="00457057"/>
    <w:rsid w:val="00466533"/>
    <w:rsid w:val="00475C59"/>
    <w:rsid w:val="00487072"/>
    <w:rsid w:val="00490350"/>
    <w:rsid w:val="00491048"/>
    <w:rsid w:val="00494D8E"/>
    <w:rsid w:val="004A2F19"/>
    <w:rsid w:val="004A3AED"/>
    <w:rsid w:val="004A3C88"/>
    <w:rsid w:val="004A4C13"/>
    <w:rsid w:val="004B0B6E"/>
    <w:rsid w:val="004B17A5"/>
    <w:rsid w:val="004C1D2E"/>
    <w:rsid w:val="004C3880"/>
    <w:rsid w:val="004D08B0"/>
    <w:rsid w:val="004D4A54"/>
    <w:rsid w:val="004D744F"/>
    <w:rsid w:val="004E1AE0"/>
    <w:rsid w:val="004E27BF"/>
    <w:rsid w:val="004E422B"/>
    <w:rsid w:val="004E68AE"/>
    <w:rsid w:val="004F2ED5"/>
    <w:rsid w:val="0050032B"/>
    <w:rsid w:val="00502CC4"/>
    <w:rsid w:val="00502E8B"/>
    <w:rsid w:val="00505E23"/>
    <w:rsid w:val="00511137"/>
    <w:rsid w:val="0051480B"/>
    <w:rsid w:val="00522CFE"/>
    <w:rsid w:val="00523118"/>
    <w:rsid w:val="00525CA7"/>
    <w:rsid w:val="00527DD9"/>
    <w:rsid w:val="00531F17"/>
    <w:rsid w:val="005333A3"/>
    <w:rsid w:val="005367F2"/>
    <w:rsid w:val="00545E34"/>
    <w:rsid w:val="00546F94"/>
    <w:rsid w:val="00550FE9"/>
    <w:rsid w:val="00553EB0"/>
    <w:rsid w:val="00556F0F"/>
    <w:rsid w:val="0055716B"/>
    <w:rsid w:val="00563A2A"/>
    <w:rsid w:val="00563BB2"/>
    <w:rsid w:val="00564083"/>
    <w:rsid w:val="00564FFF"/>
    <w:rsid w:val="005656EB"/>
    <w:rsid w:val="00572EF8"/>
    <w:rsid w:val="00575328"/>
    <w:rsid w:val="0058603D"/>
    <w:rsid w:val="005A01EC"/>
    <w:rsid w:val="005A1A60"/>
    <w:rsid w:val="005A7FE2"/>
    <w:rsid w:val="005C7A1D"/>
    <w:rsid w:val="005E6B70"/>
    <w:rsid w:val="005F2A77"/>
    <w:rsid w:val="005F7BC0"/>
    <w:rsid w:val="00607217"/>
    <w:rsid w:val="00612CC5"/>
    <w:rsid w:val="00631A89"/>
    <w:rsid w:val="00635821"/>
    <w:rsid w:val="00637139"/>
    <w:rsid w:val="00640B9D"/>
    <w:rsid w:val="00643411"/>
    <w:rsid w:val="006460D0"/>
    <w:rsid w:val="00646528"/>
    <w:rsid w:val="006606CE"/>
    <w:rsid w:val="00660C23"/>
    <w:rsid w:val="00660D53"/>
    <w:rsid w:val="00661046"/>
    <w:rsid w:val="0066190C"/>
    <w:rsid w:val="0066421D"/>
    <w:rsid w:val="00665EDA"/>
    <w:rsid w:val="00666950"/>
    <w:rsid w:val="00672DD6"/>
    <w:rsid w:val="006745ED"/>
    <w:rsid w:val="00676999"/>
    <w:rsid w:val="006773F1"/>
    <w:rsid w:val="00680698"/>
    <w:rsid w:val="0068335C"/>
    <w:rsid w:val="00685789"/>
    <w:rsid w:val="00692C31"/>
    <w:rsid w:val="00694637"/>
    <w:rsid w:val="006A18AE"/>
    <w:rsid w:val="006A1FE4"/>
    <w:rsid w:val="006A4984"/>
    <w:rsid w:val="006A58CC"/>
    <w:rsid w:val="006A5B62"/>
    <w:rsid w:val="006B29AB"/>
    <w:rsid w:val="006B349B"/>
    <w:rsid w:val="006B59F8"/>
    <w:rsid w:val="006C1836"/>
    <w:rsid w:val="006C2EDD"/>
    <w:rsid w:val="006C5998"/>
    <w:rsid w:val="006C5CAE"/>
    <w:rsid w:val="006D1B17"/>
    <w:rsid w:val="006D73E2"/>
    <w:rsid w:val="006E6D3B"/>
    <w:rsid w:val="006E7D5A"/>
    <w:rsid w:val="00707EEF"/>
    <w:rsid w:val="00713EB3"/>
    <w:rsid w:val="00716AF3"/>
    <w:rsid w:val="00721CDF"/>
    <w:rsid w:val="00726690"/>
    <w:rsid w:val="00731103"/>
    <w:rsid w:val="007340E3"/>
    <w:rsid w:val="007418CF"/>
    <w:rsid w:val="007435C3"/>
    <w:rsid w:val="007454F2"/>
    <w:rsid w:val="00751EB5"/>
    <w:rsid w:val="0076335A"/>
    <w:rsid w:val="007700C1"/>
    <w:rsid w:val="00777AF1"/>
    <w:rsid w:val="00785753"/>
    <w:rsid w:val="00786F89"/>
    <w:rsid w:val="007933A7"/>
    <w:rsid w:val="00793A6B"/>
    <w:rsid w:val="0079511D"/>
    <w:rsid w:val="007957BE"/>
    <w:rsid w:val="007968BF"/>
    <w:rsid w:val="007A05A6"/>
    <w:rsid w:val="007A09E2"/>
    <w:rsid w:val="007A3550"/>
    <w:rsid w:val="007A4E69"/>
    <w:rsid w:val="007B180B"/>
    <w:rsid w:val="007B1AFE"/>
    <w:rsid w:val="007B21DB"/>
    <w:rsid w:val="007B319B"/>
    <w:rsid w:val="007B5CE5"/>
    <w:rsid w:val="007C0CAE"/>
    <w:rsid w:val="007C26AE"/>
    <w:rsid w:val="007C286A"/>
    <w:rsid w:val="007C42FD"/>
    <w:rsid w:val="007C7CDC"/>
    <w:rsid w:val="007D5155"/>
    <w:rsid w:val="007E45D2"/>
    <w:rsid w:val="007F3225"/>
    <w:rsid w:val="007F37DD"/>
    <w:rsid w:val="00803C08"/>
    <w:rsid w:val="00811D16"/>
    <w:rsid w:val="00811E2A"/>
    <w:rsid w:val="00812B43"/>
    <w:rsid w:val="0081550C"/>
    <w:rsid w:val="008161C7"/>
    <w:rsid w:val="0081657D"/>
    <w:rsid w:val="00826559"/>
    <w:rsid w:val="008303A2"/>
    <w:rsid w:val="00830C9C"/>
    <w:rsid w:val="00837669"/>
    <w:rsid w:val="0084116B"/>
    <w:rsid w:val="008455CE"/>
    <w:rsid w:val="00846768"/>
    <w:rsid w:val="00850D2F"/>
    <w:rsid w:val="00854527"/>
    <w:rsid w:val="00861657"/>
    <w:rsid w:val="00862D1A"/>
    <w:rsid w:val="008639AA"/>
    <w:rsid w:val="00865AD4"/>
    <w:rsid w:val="008709B9"/>
    <w:rsid w:val="00871BAD"/>
    <w:rsid w:val="00876117"/>
    <w:rsid w:val="00880952"/>
    <w:rsid w:val="00883587"/>
    <w:rsid w:val="00883753"/>
    <w:rsid w:val="00884ED1"/>
    <w:rsid w:val="00886A27"/>
    <w:rsid w:val="00891063"/>
    <w:rsid w:val="00893575"/>
    <w:rsid w:val="00895861"/>
    <w:rsid w:val="008A13B8"/>
    <w:rsid w:val="008B49C0"/>
    <w:rsid w:val="008B51BC"/>
    <w:rsid w:val="008B52A6"/>
    <w:rsid w:val="008B55E6"/>
    <w:rsid w:val="008B6C3F"/>
    <w:rsid w:val="008B724C"/>
    <w:rsid w:val="008B7340"/>
    <w:rsid w:val="008C0D4D"/>
    <w:rsid w:val="008D31FA"/>
    <w:rsid w:val="008E08D8"/>
    <w:rsid w:val="008E2812"/>
    <w:rsid w:val="008E3D82"/>
    <w:rsid w:val="008E5FB6"/>
    <w:rsid w:val="009013E4"/>
    <w:rsid w:val="00910CDA"/>
    <w:rsid w:val="00912BD7"/>
    <w:rsid w:val="009157D0"/>
    <w:rsid w:val="009222F1"/>
    <w:rsid w:val="00930F24"/>
    <w:rsid w:val="009338F3"/>
    <w:rsid w:val="009369C6"/>
    <w:rsid w:val="009505B2"/>
    <w:rsid w:val="009519FF"/>
    <w:rsid w:val="00952D93"/>
    <w:rsid w:val="0095464A"/>
    <w:rsid w:val="00957920"/>
    <w:rsid w:val="00960701"/>
    <w:rsid w:val="009639C7"/>
    <w:rsid w:val="00963A0D"/>
    <w:rsid w:val="0096584B"/>
    <w:rsid w:val="00965AE9"/>
    <w:rsid w:val="009662AA"/>
    <w:rsid w:val="009714D5"/>
    <w:rsid w:val="009733AD"/>
    <w:rsid w:val="0097340A"/>
    <w:rsid w:val="00993220"/>
    <w:rsid w:val="009A1DA8"/>
    <w:rsid w:val="009A6240"/>
    <w:rsid w:val="009B406E"/>
    <w:rsid w:val="009B5F9A"/>
    <w:rsid w:val="009B70F0"/>
    <w:rsid w:val="009B7DF1"/>
    <w:rsid w:val="009C1663"/>
    <w:rsid w:val="009C182C"/>
    <w:rsid w:val="009C38F9"/>
    <w:rsid w:val="009C7A5C"/>
    <w:rsid w:val="009E0E1D"/>
    <w:rsid w:val="009E2CAA"/>
    <w:rsid w:val="009E33D5"/>
    <w:rsid w:val="009F3134"/>
    <w:rsid w:val="009F59C2"/>
    <w:rsid w:val="009F68E6"/>
    <w:rsid w:val="009F6D8B"/>
    <w:rsid w:val="00A00747"/>
    <w:rsid w:val="00A019C8"/>
    <w:rsid w:val="00A02CB5"/>
    <w:rsid w:val="00A1298E"/>
    <w:rsid w:val="00A15E0D"/>
    <w:rsid w:val="00A178CF"/>
    <w:rsid w:val="00A17905"/>
    <w:rsid w:val="00A263C0"/>
    <w:rsid w:val="00A349DD"/>
    <w:rsid w:val="00A42CB8"/>
    <w:rsid w:val="00A44AAD"/>
    <w:rsid w:val="00A46377"/>
    <w:rsid w:val="00A54076"/>
    <w:rsid w:val="00A55344"/>
    <w:rsid w:val="00A57A63"/>
    <w:rsid w:val="00A614E4"/>
    <w:rsid w:val="00A62861"/>
    <w:rsid w:val="00A650BF"/>
    <w:rsid w:val="00A67856"/>
    <w:rsid w:val="00A70006"/>
    <w:rsid w:val="00A81B13"/>
    <w:rsid w:val="00A82DE3"/>
    <w:rsid w:val="00A84930"/>
    <w:rsid w:val="00A90A2E"/>
    <w:rsid w:val="00A94A23"/>
    <w:rsid w:val="00A97ABA"/>
    <w:rsid w:val="00AA2E89"/>
    <w:rsid w:val="00AB0BC1"/>
    <w:rsid w:val="00AB3F7D"/>
    <w:rsid w:val="00AC13D2"/>
    <w:rsid w:val="00AC76B4"/>
    <w:rsid w:val="00AC7958"/>
    <w:rsid w:val="00AD4D09"/>
    <w:rsid w:val="00AD5591"/>
    <w:rsid w:val="00AE2A18"/>
    <w:rsid w:val="00AE7F0D"/>
    <w:rsid w:val="00B03905"/>
    <w:rsid w:val="00B04EBD"/>
    <w:rsid w:val="00B12FF5"/>
    <w:rsid w:val="00B150F0"/>
    <w:rsid w:val="00B21A9E"/>
    <w:rsid w:val="00B22EB4"/>
    <w:rsid w:val="00B36680"/>
    <w:rsid w:val="00B458FF"/>
    <w:rsid w:val="00B45B2F"/>
    <w:rsid w:val="00B46AB1"/>
    <w:rsid w:val="00B54889"/>
    <w:rsid w:val="00B573E9"/>
    <w:rsid w:val="00B575D5"/>
    <w:rsid w:val="00B64979"/>
    <w:rsid w:val="00B67BF0"/>
    <w:rsid w:val="00B80E05"/>
    <w:rsid w:val="00B8258D"/>
    <w:rsid w:val="00BA0723"/>
    <w:rsid w:val="00BA141A"/>
    <w:rsid w:val="00BA2CF7"/>
    <w:rsid w:val="00BA2F4F"/>
    <w:rsid w:val="00BA363D"/>
    <w:rsid w:val="00BA4870"/>
    <w:rsid w:val="00BB0667"/>
    <w:rsid w:val="00BB1431"/>
    <w:rsid w:val="00BB647C"/>
    <w:rsid w:val="00BC21B7"/>
    <w:rsid w:val="00BC3B87"/>
    <w:rsid w:val="00BC64F4"/>
    <w:rsid w:val="00BD086E"/>
    <w:rsid w:val="00BE1F9A"/>
    <w:rsid w:val="00BF3AAD"/>
    <w:rsid w:val="00BF5B8C"/>
    <w:rsid w:val="00BF7408"/>
    <w:rsid w:val="00C07E80"/>
    <w:rsid w:val="00C11023"/>
    <w:rsid w:val="00C135DB"/>
    <w:rsid w:val="00C16375"/>
    <w:rsid w:val="00C215C5"/>
    <w:rsid w:val="00C254A2"/>
    <w:rsid w:val="00C3035F"/>
    <w:rsid w:val="00C317A1"/>
    <w:rsid w:val="00C40EC7"/>
    <w:rsid w:val="00C44DDB"/>
    <w:rsid w:val="00C468B5"/>
    <w:rsid w:val="00C50A10"/>
    <w:rsid w:val="00C51462"/>
    <w:rsid w:val="00C608FB"/>
    <w:rsid w:val="00C60CFD"/>
    <w:rsid w:val="00C6133B"/>
    <w:rsid w:val="00C62098"/>
    <w:rsid w:val="00C6386E"/>
    <w:rsid w:val="00C66868"/>
    <w:rsid w:val="00C73A41"/>
    <w:rsid w:val="00C75924"/>
    <w:rsid w:val="00C75A81"/>
    <w:rsid w:val="00C77D60"/>
    <w:rsid w:val="00C85B80"/>
    <w:rsid w:val="00C87D15"/>
    <w:rsid w:val="00C938E2"/>
    <w:rsid w:val="00CA3F99"/>
    <w:rsid w:val="00CB7844"/>
    <w:rsid w:val="00CD4067"/>
    <w:rsid w:val="00CD5535"/>
    <w:rsid w:val="00CD6174"/>
    <w:rsid w:val="00CF0286"/>
    <w:rsid w:val="00CF088E"/>
    <w:rsid w:val="00D0204E"/>
    <w:rsid w:val="00D04019"/>
    <w:rsid w:val="00D1046C"/>
    <w:rsid w:val="00D10D9A"/>
    <w:rsid w:val="00D1457B"/>
    <w:rsid w:val="00D2195A"/>
    <w:rsid w:val="00D22001"/>
    <w:rsid w:val="00D305E1"/>
    <w:rsid w:val="00D332A8"/>
    <w:rsid w:val="00D402DD"/>
    <w:rsid w:val="00D4721F"/>
    <w:rsid w:val="00D52D64"/>
    <w:rsid w:val="00D54C2E"/>
    <w:rsid w:val="00D56C9D"/>
    <w:rsid w:val="00D63939"/>
    <w:rsid w:val="00D67441"/>
    <w:rsid w:val="00D71AF4"/>
    <w:rsid w:val="00D7230E"/>
    <w:rsid w:val="00D72FBD"/>
    <w:rsid w:val="00D80046"/>
    <w:rsid w:val="00D802B9"/>
    <w:rsid w:val="00D8215D"/>
    <w:rsid w:val="00D83ED9"/>
    <w:rsid w:val="00D84822"/>
    <w:rsid w:val="00D867BB"/>
    <w:rsid w:val="00D8788C"/>
    <w:rsid w:val="00D95541"/>
    <w:rsid w:val="00D95EA5"/>
    <w:rsid w:val="00D970B4"/>
    <w:rsid w:val="00DA3BD0"/>
    <w:rsid w:val="00DA6B75"/>
    <w:rsid w:val="00DA75DB"/>
    <w:rsid w:val="00DA7874"/>
    <w:rsid w:val="00DC70AC"/>
    <w:rsid w:val="00DD421A"/>
    <w:rsid w:val="00DE11B4"/>
    <w:rsid w:val="00DE4A68"/>
    <w:rsid w:val="00DE624B"/>
    <w:rsid w:val="00DF0499"/>
    <w:rsid w:val="00DF07F9"/>
    <w:rsid w:val="00DF102A"/>
    <w:rsid w:val="00DF5C33"/>
    <w:rsid w:val="00E05F34"/>
    <w:rsid w:val="00E1421D"/>
    <w:rsid w:val="00E206B2"/>
    <w:rsid w:val="00E20E38"/>
    <w:rsid w:val="00E24CFC"/>
    <w:rsid w:val="00E252A0"/>
    <w:rsid w:val="00E25AD8"/>
    <w:rsid w:val="00E26D11"/>
    <w:rsid w:val="00E32447"/>
    <w:rsid w:val="00E32F32"/>
    <w:rsid w:val="00E36CBD"/>
    <w:rsid w:val="00E4329C"/>
    <w:rsid w:val="00E4787B"/>
    <w:rsid w:val="00E61B6E"/>
    <w:rsid w:val="00E63FF5"/>
    <w:rsid w:val="00E80621"/>
    <w:rsid w:val="00E84889"/>
    <w:rsid w:val="00E84ED7"/>
    <w:rsid w:val="00E907AC"/>
    <w:rsid w:val="00EA0EEB"/>
    <w:rsid w:val="00EA235F"/>
    <w:rsid w:val="00EB1EFE"/>
    <w:rsid w:val="00EB2775"/>
    <w:rsid w:val="00EB6541"/>
    <w:rsid w:val="00EC0E22"/>
    <w:rsid w:val="00EC123B"/>
    <w:rsid w:val="00EC1717"/>
    <w:rsid w:val="00EC2460"/>
    <w:rsid w:val="00ED36E6"/>
    <w:rsid w:val="00ED48A9"/>
    <w:rsid w:val="00ED4BF9"/>
    <w:rsid w:val="00ED4D58"/>
    <w:rsid w:val="00ED7030"/>
    <w:rsid w:val="00EF1536"/>
    <w:rsid w:val="00EF6E00"/>
    <w:rsid w:val="00F00B4C"/>
    <w:rsid w:val="00F06DD4"/>
    <w:rsid w:val="00F115E2"/>
    <w:rsid w:val="00F141CC"/>
    <w:rsid w:val="00F15BCE"/>
    <w:rsid w:val="00F174B3"/>
    <w:rsid w:val="00F17842"/>
    <w:rsid w:val="00F20370"/>
    <w:rsid w:val="00F2215F"/>
    <w:rsid w:val="00F3402C"/>
    <w:rsid w:val="00F341F6"/>
    <w:rsid w:val="00F42616"/>
    <w:rsid w:val="00F46482"/>
    <w:rsid w:val="00F50693"/>
    <w:rsid w:val="00F521B6"/>
    <w:rsid w:val="00F54AA7"/>
    <w:rsid w:val="00F65B24"/>
    <w:rsid w:val="00F6681E"/>
    <w:rsid w:val="00F66DA5"/>
    <w:rsid w:val="00F67006"/>
    <w:rsid w:val="00F704CF"/>
    <w:rsid w:val="00F70BF7"/>
    <w:rsid w:val="00F71B3C"/>
    <w:rsid w:val="00F725C1"/>
    <w:rsid w:val="00F726A1"/>
    <w:rsid w:val="00F75D6A"/>
    <w:rsid w:val="00F80B6A"/>
    <w:rsid w:val="00F812EB"/>
    <w:rsid w:val="00F8260B"/>
    <w:rsid w:val="00F82D40"/>
    <w:rsid w:val="00F917B4"/>
    <w:rsid w:val="00F95579"/>
    <w:rsid w:val="00F97B22"/>
    <w:rsid w:val="00FA01FF"/>
    <w:rsid w:val="00FA221B"/>
    <w:rsid w:val="00FA5787"/>
    <w:rsid w:val="00FA6947"/>
    <w:rsid w:val="00FA6A17"/>
    <w:rsid w:val="00FB08D2"/>
    <w:rsid w:val="00FB249A"/>
    <w:rsid w:val="00FB3E67"/>
    <w:rsid w:val="00FC4CCC"/>
    <w:rsid w:val="00FC6B31"/>
    <w:rsid w:val="00FC6FFE"/>
    <w:rsid w:val="00FD1B27"/>
    <w:rsid w:val="00FE0D6A"/>
    <w:rsid w:val="00FE33F9"/>
    <w:rsid w:val="00FF1743"/>
    <w:rsid w:val="00FF3134"/>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CD5B52"/>
  <w15:docId w15:val="{862CF0C0-0B4B-4647-A0F5-AF72E67B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6"/>
        <w:szCs w:val="16"/>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789"/>
    <w:pPr>
      <w:widowControl w:val="0"/>
      <w:spacing w:line="220" w:lineRule="atLeast"/>
    </w:pPr>
  </w:style>
  <w:style w:type="paragraph" w:styleId="Heading1">
    <w:name w:val="heading 1"/>
    <w:next w:val="Normal"/>
    <w:qFormat/>
    <w:rsid w:val="007C286A"/>
    <w:pPr>
      <w:numPr>
        <w:numId w:val="2"/>
      </w:numPr>
      <w:tabs>
        <w:tab w:val="left" w:pos="567"/>
      </w:tabs>
      <w:spacing w:after="120" w:line="220" w:lineRule="atLeast"/>
      <w:outlineLvl w:val="0"/>
    </w:pPr>
    <w:rPr>
      <w:b/>
      <w:kern w:val="28"/>
      <w:sz w:val="20"/>
      <w:szCs w:val="28"/>
      <w:lang w:eastAsia="en-US"/>
    </w:rPr>
  </w:style>
  <w:style w:type="paragraph" w:styleId="Heading2">
    <w:name w:val="heading 2"/>
    <w:basedOn w:val="Heading1"/>
    <w:next w:val="Normal"/>
    <w:qFormat/>
    <w:rsid w:val="007C286A"/>
    <w:pPr>
      <w:numPr>
        <w:ilvl w:val="1"/>
      </w:numPr>
      <w:outlineLvl w:val="1"/>
    </w:pPr>
    <w:rPr>
      <w:b w:val="0"/>
      <w:szCs w:val="24"/>
    </w:rPr>
  </w:style>
  <w:style w:type="paragraph" w:styleId="Heading3">
    <w:name w:val="heading 3"/>
    <w:basedOn w:val="Heading2"/>
    <w:next w:val="Normal"/>
    <w:qFormat/>
    <w:rsid w:val="00087C22"/>
    <w:pPr>
      <w:numPr>
        <w:ilvl w:val="2"/>
      </w:numPr>
      <w:outlineLvl w:val="2"/>
    </w:pPr>
    <w:rPr>
      <w:bCs/>
      <w:kern w:val="0"/>
      <w:lang w:eastAsia="en-GB"/>
    </w:rPr>
  </w:style>
  <w:style w:type="paragraph" w:styleId="Heading4">
    <w:name w:val="heading 4"/>
    <w:next w:val="Normal"/>
    <w:rsid w:val="00BF7408"/>
    <w:pPr>
      <w:keepNext/>
      <w:numPr>
        <w:ilvl w:val="3"/>
        <w:numId w:val="2"/>
      </w:numPr>
      <w:spacing w:after="120"/>
      <w:outlineLvl w:val="3"/>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before="120"/>
    </w:pPr>
    <w:rPr>
      <w:rFonts w:cs="Arial"/>
      <w:b/>
      <w:bCs/>
    </w:rPr>
  </w:style>
  <w:style w:type="paragraph" w:styleId="Footer">
    <w:name w:val="footer"/>
    <w:basedOn w:val="Normal"/>
    <w:link w:val="FooterChar"/>
    <w:rsid w:val="00A17905"/>
    <w:pPr>
      <w:tabs>
        <w:tab w:val="center" w:pos="4153"/>
        <w:tab w:val="right" w:pos="8306"/>
      </w:tabs>
    </w:pPr>
    <w:rPr>
      <w:rFonts w:cs="Arial"/>
      <w:sz w:val="15"/>
    </w:rPr>
  </w:style>
  <w:style w:type="character" w:styleId="PageNumber">
    <w:name w:val="page number"/>
    <w:basedOn w:val="DefaultParagraphFont"/>
  </w:style>
  <w:style w:type="character" w:customStyle="1" w:styleId="LabelSmallBold">
    <w:name w:val="Label Small Bold"/>
    <w:basedOn w:val="DefaultParagraphFont"/>
    <w:rPr>
      <w:rFonts w:ascii="Arial" w:hAnsi="Arial"/>
      <w:b/>
      <w:sz w:val="16"/>
    </w:rPr>
  </w:style>
  <w:style w:type="paragraph" w:customStyle="1" w:styleId="Slogan">
    <w:name w:val="Slogan"/>
    <w:basedOn w:val="Footer"/>
    <w:next w:val="Footer"/>
    <w:pPr>
      <w:spacing w:before="240"/>
      <w:jc w:val="right"/>
    </w:pPr>
    <w:rPr>
      <w:sz w:val="19"/>
    </w:rPr>
  </w:style>
  <w:style w:type="paragraph" w:customStyle="1" w:styleId="Address">
    <w:name w:val="Address"/>
    <w:basedOn w:val="Normal"/>
  </w:style>
  <w:style w:type="paragraph" w:customStyle="1" w:styleId="Subject">
    <w:name w:val="Subject"/>
    <w:basedOn w:val="Normal"/>
    <w:rPr>
      <w:b/>
    </w:rPr>
  </w:style>
  <w:style w:type="character" w:customStyle="1" w:styleId="LabelLarge">
    <w:name w:val="Label Large"/>
    <w:basedOn w:val="DefaultParagraphFont"/>
    <w:rPr>
      <w:rFonts w:ascii="Arial" w:hAnsi="Arial"/>
      <w:sz w:val="22"/>
    </w:rPr>
  </w:style>
  <w:style w:type="paragraph" w:customStyle="1" w:styleId="DocumentTitle">
    <w:name w:val="Document Title"/>
    <w:basedOn w:val="Normal"/>
    <w:rsid w:val="00AC13D2"/>
    <w:rPr>
      <w:b/>
      <w:sz w:val="24"/>
    </w:rPr>
  </w:style>
  <w:style w:type="paragraph" w:customStyle="1" w:styleId="Bullets">
    <w:name w:val="Bullets"/>
    <w:basedOn w:val="Normal"/>
    <w:pPr>
      <w:widowControl/>
      <w:numPr>
        <w:numId w:val="1"/>
      </w:numPr>
      <w:tabs>
        <w:tab w:val="clear" w:pos="530"/>
      </w:tabs>
      <w:spacing w:after="241" w:line="270" w:lineRule="exact"/>
      <w:ind w:left="737"/>
    </w:pPr>
    <w:rPr>
      <w:spacing w:val="-2"/>
      <w:kern w:val="16"/>
    </w:rPr>
  </w:style>
  <w:style w:type="character" w:customStyle="1" w:styleId="LabelSmall">
    <w:name w:val="Label Small"/>
    <w:basedOn w:val="DefaultParagraphFont"/>
    <w:rPr>
      <w:rFonts w:ascii="Arial" w:hAnsi="Arial"/>
      <w:sz w:val="16"/>
    </w:rPr>
  </w:style>
  <w:style w:type="paragraph" w:styleId="BodyTextIndent">
    <w:name w:val="Body Text Indent"/>
    <w:basedOn w:val="Normal"/>
    <w:qFormat/>
    <w:rsid w:val="00B64979"/>
    <w:pPr>
      <w:widowControl/>
      <w:spacing w:line="300" w:lineRule="exact"/>
      <w:ind w:left="567"/>
    </w:pPr>
    <w:rPr>
      <w:kern w:val="16"/>
    </w:rPr>
  </w:style>
  <w:style w:type="paragraph" w:customStyle="1" w:styleId="Pictureinsert">
    <w:name w:val="Picture insert"/>
    <w:basedOn w:val="Normal"/>
    <w:autoRedefine/>
    <w:pPr>
      <w:framePr w:w="567" w:h="567" w:hRule="exact" w:hSpace="181" w:vSpace="181" w:wrap="around" w:vAnchor="text" w:hAnchor="text" w:y="1"/>
      <w:spacing w:before="120"/>
      <w:jc w:val="center"/>
    </w:pPr>
    <w:rPr>
      <w:rFonts w:cs="Arial"/>
      <w:szCs w:val="22"/>
    </w:rPr>
  </w:style>
  <w:style w:type="paragraph" w:customStyle="1" w:styleId="captiontext">
    <w:name w:val="caption text"/>
    <w:autoRedefine/>
    <w:pPr>
      <w:spacing w:after="120"/>
      <w:jc w:val="center"/>
    </w:pPr>
    <w:rPr>
      <w:b/>
      <w:i/>
      <w:sz w:val="18"/>
      <w:lang w:eastAsia="en-US"/>
    </w:rPr>
  </w:style>
  <w:style w:type="paragraph" w:customStyle="1" w:styleId="Picture">
    <w:name w:val="Picture"/>
    <w:basedOn w:val="Normal"/>
    <w:autoRedefine/>
    <w:pPr>
      <w:pBdr>
        <w:top w:val="single" w:sz="12" w:space="1" w:color="000080"/>
        <w:left w:val="single" w:sz="12" w:space="4" w:color="000080"/>
        <w:bottom w:val="single" w:sz="12" w:space="1" w:color="000080"/>
        <w:right w:val="single" w:sz="12" w:space="4" w:color="000080"/>
      </w:pBdr>
      <w:spacing w:before="120"/>
      <w:jc w:val="center"/>
    </w:pPr>
  </w:style>
  <w:style w:type="paragraph" w:customStyle="1" w:styleId="StyleHeading111ptJustifiedLeft0cmFirstline0cm">
    <w:name w:val="Style Heading 1 + 11 pt Justified Left:  0 cm First line:  0 cm"/>
    <w:basedOn w:val="Heading1"/>
    <w:autoRedefine/>
    <w:rsid w:val="002461C4"/>
    <w:pPr>
      <w:numPr>
        <w:numId w:val="0"/>
      </w:numPr>
      <w:spacing w:before="120"/>
      <w:jc w:val="both"/>
    </w:pPr>
    <w:rPr>
      <w:szCs w:val="20"/>
    </w:rPr>
  </w:style>
  <w:style w:type="table" w:styleId="TableElegant">
    <w:name w:val="Table Elegant"/>
    <w:basedOn w:val="TableNormal"/>
    <w:rsid w:val="00A57A63"/>
    <w:pPr>
      <w:widowControl w:val="0"/>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ullet">
    <w:name w:val="Bullet"/>
    <w:basedOn w:val="ParaTextBullets"/>
    <w:rsid w:val="00812B43"/>
  </w:style>
  <w:style w:type="paragraph" w:customStyle="1" w:styleId="ParaTextBullets">
    <w:name w:val="Para Text Bullets"/>
    <w:link w:val="ParaTextBulletsCharChar"/>
    <w:uiPriority w:val="3"/>
    <w:rsid w:val="00812B43"/>
    <w:pPr>
      <w:numPr>
        <w:numId w:val="3"/>
      </w:numPr>
      <w:spacing w:before="120" w:after="120"/>
      <w:contextualSpacing/>
    </w:pPr>
    <w:rPr>
      <w:rFonts w:eastAsia="Calibri" w:cs="Arial"/>
    </w:rPr>
  </w:style>
  <w:style w:type="character" w:customStyle="1" w:styleId="ParaTextBulletsCharChar">
    <w:name w:val="Para Text Bullets Char Char"/>
    <w:basedOn w:val="DefaultParagraphFont"/>
    <w:link w:val="ParaTextBullets"/>
    <w:uiPriority w:val="3"/>
    <w:rsid w:val="00812B43"/>
    <w:rPr>
      <w:rFonts w:eastAsia="Calibri" w:cs="Arial"/>
    </w:rPr>
  </w:style>
  <w:style w:type="paragraph" w:styleId="BodyText">
    <w:name w:val="Body Text"/>
    <w:basedOn w:val="Normal"/>
    <w:link w:val="BodyTextChar"/>
    <w:rsid w:val="00B64979"/>
    <w:pPr>
      <w:spacing w:after="120"/>
    </w:pPr>
  </w:style>
  <w:style w:type="character" w:customStyle="1" w:styleId="BodyTextChar">
    <w:name w:val="Body Text Char"/>
    <w:basedOn w:val="DefaultParagraphFont"/>
    <w:link w:val="BodyText"/>
    <w:rsid w:val="00B64979"/>
    <w:rPr>
      <w:rFonts w:ascii="Arial" w:hAnsi="Arial"/>
      <w:sz w:val="22"/>
      <w:szCs w:val="24"/>
      <w:lang w:eastAsia="en-US"/>
    </w:rPr>
  </w:style>
  <w:style w:type="character" w:customStyle="1" w:styleId="FooterChar">
    <w:name w:val="Footer Char"/>
    <w:basedOn w:val="DefaultParagraphFont"/>
    <w:link w:val="Footer"/>
    <w:rsid w:val="00EC1717"/>
    <w:rPr>
      <w:rFonts w:cs="Arial"/>
      <w:sz w:val="15"/>
    </w:rPr>
  </w:style>
  <w:style w:type="table" w:styleId="TableGrid">
    <w:name w:val="Table Grid"/>
    <w:basedOn w:val="TableNormal"/>
    <w:rsid w:val="00C254A2"/>
    <w:pPr>
      <w:spacing w:line="200" w:lineRule="atLeast"/>
    </w:pPr>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abel">
    <w:name w:val="Table Label"/>
    <w:basedOn w:val="Normal"/>
    <w:rsid w:val="00FE33F9"/>
    <w:pPr>
      <w:widowControl/>
      <w:spacing w:line="200" w:lineRule="atLeast"/>
    </w:pPr>
    <w:rPr>
      <w:b/>
      <w:caps/>
      <w:sz w:val="14"/>
      <w:szCs w:val="14"/>
    </w:rPr>
  </w:style>
  <w:style w:type="paragraph" w:customStyle="1" w:styleId="TableText">
    <w:name w:val="Table Text"/>
    <w:basedOn w:val="Normal"/>
    <w:rsid w:val="00680698"/>
    <w:pPr>
      <w:widowControl/>
      <w:spacing w:line="200" w:lineRule="atLeast"/>
    </w:pPr>
  </w:style>
  <w:style w:type="paragraph" w:customStyle="1" w:styleId="TableSubject">
    <w:name w:val="Table Subject"/>
    <w:basedOn w:val="TableText"/>
    <w:rsid w:val="00680698"/>
    <w:rPr>
      <w:b/>
    </w:rPr>
  </w:style>
  <w:style w:type="paragraph" w:customStyle="1" w:styleId="ItemLabel">
    <w:name w:val="Item Label"/>
    <w:next w:val="Normal"/>
    <w:rsid w:val="0027787E"/>
    <w:pPr>
      <w:spacing w:line="220" w:lineRule="atLeast"/>
    </w:pPr>
    <w:rPr>
      <w:b/>
      <w:bCs/>
      <w:caps/>
      <w:spacing w:val="-2"/>
      <w:kern w:val="16"/>
      <w:sz w:val="14"/>
      <w:szCs w:val="20"/>
    </w:rPr>
  </w:style>
  <w:style w:type="paragraph" w:customStyle="1" w:styleId="MicroSpace">
    <w:name w:val="Micro Space"/>
    <w:basedOn w:val="TableText"/>
    <w:rsid w:val="003D048A"/>
    <w:pPr>
      <w:spacing w:line="120" w:lineRule="auto"/>
    </w:pPr>
    <w:rPr>
      <w:rFonts w:cs="Arial"/>
    </w:rPr>
  </w:style>
  <w:style w:type="character" w:styleId="Hyperlink">
    <w:name w:val="Hyperlink"/>
    <w:basedOn w:val="DefaultParagraphFont"/>
    <w:unhideWhenUsed/>
    <w:rsid w:val="007435C3"/>
    <w:rPr>
      <w:color w:val="E4610F" w:themeColor="hyperlink"/>
      <w:u w:val="none"/>
    </w:rPr>
  </w:style>
  <w:style w:type="character" w:styleId="FollowedHyperlink">
    <w:name w:val="FollowedHyperlink"/>
    <w:basedOn w:val="DefaultParagraphFont"/>
    <w:semiHidden/>
    <w:unhideWhenUsed/>
    <w:rsid w:val="00826559"/>
    <w:rPr>
      <w:color w:val="E4610F" w:themeColor="followedHyperlink"/>
      <w:u w:val="single"/>
    </w:rPr>
  </w:style>
  <w:style w:type="paragraph" w:customStyle="1" w:styleId="BulletLevel2">
    <w:name w:val="Bullet Level 2"/>
    <w:uiPriority w:val="3"/>
    <w:rsid w:val="00216E9F"/>
    <w:pPr>
      <w:spacing w:after="60" w:line="240" w:lineRule="atLeast"/>
    </w:pPr>
    <w:rPr>
      <w:rFonts w:eastAsiaTheme="minorHAnsi" w:cstheme="minorBidi"/>
      <w:sz w:val="20"/>
      <w:szCs w:val="20"/>
      <w:lang w:eastAsia="en-US"/>
    </w:rPr>
  </w:style>
  <w:style w:type="paragraph" w:customStyle="1" w:styleId="BulletListOrange">
    <w:name w:val="Bullet List Orange"/>
    <w:uiPriority w:val="2"/>
    <w:qFormat/>
    <w:rsid w:val="00216E9F"/>
    <w:pPr>
      <w:numPr>
        <w:numId w:val="5"/>
      </w:numPr>
      <w:spacing w:after="60" w:line="240" w:lineRule="atLeast"/>
    </w:pPr>
    <w:rPr>
      <w:rFonts w:eastAsiaTheme="minorHAnsi" w:cstheme="minorBidi"/>
      <w:sz w:val="20"/>
      <w:szCs w:val="20"/>
      <w:lang w:eastAsia="en-US"/>
    </w:rPr>
  </w:style>
  <w:style w:type="numbering" w:customStyle="1" w:styleId="Multilist1">
    <w:name w:val="Multilist 1"/>
    <w:uiPriority w:val="99"/>
    <w:rsid w:val="00216E9F"/>
    <w:pPr>
      <w:numPr>
        <w:numId w:val="4"/>
      </w:numPr>
    </w:pPr>
  </w:style>
  <w:style w:type="paragraph" w:customStyle="1" w:styleId="BulletListOrange2">
    <w:name w:val="Bullet List Orange 2"/>
    <w:basedOn w:val="BulletLevel2"/>
    <w:uiPriority w:val="3"/>
    <w:qFormat/>
    <w:rsid w:val="00216E9F"/>
    <w:pPr>
      <w:numPr>
        <w:ilvl w:val="1"/>
        <w:numId w:val="5"/>
      </w:numPr>
    </w:pPr>
  </w:style>
  <w:style w:type="paragraph" w:styleId="ListParagraph">
    <w:name w:val="List Paragraph"/>
    <w:basedOn w:val="Normal"/>
    <w:uiPriority w:val="34"/>
    <w:rsid w:val="002E568C"/>
    <w:pPr>
      <w:ind w:left="720"/>
      <w:contextualSpacing/>
    </w:pPr>
  </w:style>
  <w:style w:type="character" w:styleId="CommentReference">
    <w:name w:val="annotation reference"/>
    <w:basedOn w:val="DefaultParagraphFont"/>
    <w:semiHidden/>
    <w:unhideWhenUsed/>
    <w:rsid w:val="00DF07F9"/>
    <w:rPr>
      <w:sz w:val="16"/>
      <w:szCs w:val="16"/>
    </w:rPr>
  </w:style>
  <w:style w:type="paragraph" w:styleId="CommentText">
    <w:name w:val="annotation text"/>
    <w:basedOn w:val="Normal"/>
    <w:link w:val="CommentTextChar"/>
    <w:semiHidden/>
    <w:unhideWhenUsed/>
    <w:rsid w:val="00DF07F9"/>
    <w:pPr>
      <w:spacing w:line="240" w:lineRule="auto"/>
    </w:pPr>
    <w:rPr>
      <w:sz w:val="20"/>
      <w:szCs w:val="20"/>
    </w:rPr>
  </w:style>
  <w:style w:type="character" w:customStyle="1" w:styleId="CommentTextChar">
    <w:name w:val="Comment Text Char"/>
    <w:basedOn w:val="DefaultParagraphFont"/>
    <w:link w:val="CommentText"/>
    <w:semiHidden/>
    <w:rsid w:val="00DF07F9"/>
    <w:rPr>
      <w:sz w:val="20"/>
      <w:szCs w:val="20"/>
    </w:rPr>
  </w:style>
  <w:style w:type="paragraph" w:styleId="CommentSubject">
    <w:name w:val="annotation subject"/>
    <w:basedOn w:val="CommentText"/>
    <w:next w:val="CommentText"/>
    <w:link w:val="CommentSubjectChar"/>
    <w:semiHidden/>
    <w:unhideWhenUsed/>
    <w:rsid w:val="00DF07F9"/>
    <w:rPr>
      <w:b/>
      <w:bCs/>
    </w:rPr>
  </w:style>
  <w:style w:type="character" w:customStyle="1" w:styleId="CommentSubjectChar">
    <w:name w:val="Comment Subject Char"/>
    <w:basedOn w:val="CommentTextChar"/>
    <w:link w:val="CommentSubject"/>
    <w:semiHidden/>
    <w:rsid w:val="00DF07F9"/>
    <w:rPr>
      <w:b/>
      <w:bCs/>
      <w:sz w:val="20"/>
      <w:szCs w:val="20"/>
    </w:rPr>
  </w:style>
  <w:style w:type="paragraph" w:styleId="BalloonText">
    <w:name w:val="Balloon Text"/>
    <w:basedOn w:val="Normal"/>
    <w:link w:val="BalloonTextChar"/>
    <w:semiHidden/>
    <w:unhideWhenUsed/>
    <w:rsid w:val="00DF07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F07F9"/>
    <w:rPr>
      <w:rFonts w:ascii="Segoe UI" w:hAnsi="Segoe UI" w:cs="Segoe UI"/>
      <w:sz w:val="18"/>
      <w:szCs w:val="18"/>
    </w:rPr>
  </w:style>
  <w:style w:type="paragraph" w:styleId="Revision">
    <w:name w:val="Revision"/>
    <w:hidden/>
    <w:uiPriority w:val="99"/>
    <w:semiHidden/>
    <w:rsid w:val="0067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0006">
      <w:bodyDiv w:val="1"/>
      <w:marLeft w:val="0"/>
      <w:marRight w:val="0"/>
      <w:marTop w:val="0"/>
      <w:marBottom w:val="0"/>
      <w:divBdr>
        <w:top w:val="none" w:sz="0" w:space="0" w:color="auto"/>
        <w:left w:val="none" w:sz="0" w:space="0" w:color="auto"/>
        <w:bottom w:val="none" w:sz="0" w:space="0" w:color="auto"/>
        <w:right w:val="none" w:sz="0" w:space="0" w:color="auto"/>
      </w:divBdr>
    </w:div>
    <w:div w:id="629632993">
      <w:bodyDiv w:val="1"/>
      <w:marLeft w:val="0"/>
      <w:marRight w:val="0"/>
      <w:marTop w:val="0"/>
      <w:marBottom w:val="0"/>
      <w:divBdr>
        <w:top w:val="none" w:sz="0" w:space="0" w:color="auto"/>
        <w:left w:val="none" w:sz="0" w:space="0" w:color="auto"/>
        <w:bottom w:val="none" w:sz="0" w:space="0" w:color="auto"/>
        <w:right w:val="none" w:sz="0" w:space="0" w:color="auto"/>
      </w:divBdr>
    </w:div>
    <w:div w:id="987902073">
      <w:bodyDiv w:val="1"/>
      <w:marLeft w:val="0"/>
      <w:marRight w:val="0"/>
      <w:marTop w:val="0"/>
      <w:marBottom w:val="0"/>
      <w:divBdr>
        <w:top w:val="none" w:sz="0" w:space="0" w:color="auto"/>
        <w:left w:val="none" w:sz="0" w:space="0" w:color="auto"/>
        <w:bottom w:val="none" w:sz="0" w:space="0" w:color="auto"/>
        <w:right w:val="none" w:sz="0" w:space="0" w:color="auto"/>
      </w:divBdr>
    </w:div>
    <w:div w:id="1041978040">
      <w:bodyDiv w:val="1"/>
      <w:marLeft w:val="0"/>
      <w:marRight w:val="0"/>
      <w:marTop w:val="0"/>
      <w:marBottom w:val="0"/>
      <w:divBdr>
        <w:top w:val="none" w:sz="0" w:space="0" w:color="auto"/>
        <w:left w:val="none" w:sz="0" w:space="0" w:color="auto"/>
        <w:bottom w:val="none" w:sz="0" w:space="0" w:color="auto"/>
        <w:right w:val="none" w:sz="0" w:space="0" w:color="auto"/>
      </w:divBdr>
    </w:div>
    <w:div w:id="1095173839">
      <w:bodyDiv w:val="1"/>
      <w:marLeft w:val="0"/>
      <w:marRight w:val="0"/>
      <w:marTop w:val="0"/>
      <w:marBottom w:val="0"/>
      <w:divBdr>
        <w:top w:val="none" w:sz="0" w:space="0" w:color="auto"/>
        <w:left w:val="none" w:sz="0" w:space="0" w:color="auto"/>
        <w:bottom w:val="none" w:sz="0" w:space="0" w:color="auto"/>
        <w:right w:val="none" w:sz="0" w:space="0" w:color="auto"/>
      </w:divBdr>
    </w:div>
    <w:div w:id="1184589652">
      <w:bodyDiv w:val="1"/>
      <w:marLeft w:val="0"/>
      <w:marRight w:val="0"/>
      <w:marTop w:val="0"/>
      <w:marBottom w:val="0"/>
      <w:divBdr>
        <w:top w:val="none" w:sz="0" w:space="0" w:color="auto"/>
        <w:left w:val="none" w:sz="0" w:space="0" w:color="auto"/>
        <w:bottom w:val="none" w:sz="0" w:space="0" w:color="auto"/>
        <w:right w:val="none" w:sz="0" w:space="0" w:color="auto"/>
      </w:divBdr>
    </w:div>
    <w:div w:id="1297761703">
      <w:bodyDiv w:val="1"/>
      <w:marLeft w:val="0"/>
      <w:marRight w:val="0"/>
      <w:marTop w:val="0"/>
      <w:marBottom w:val="0"/>
      <w:divBdr>
        <w:top w:val="none" w:sz="0" w:space="0" w:color="auto"/>
        <w:left w:val="none" w:sz="0" w:space="0" w:color="auto"/>
        <w:bottom w:val="none" w:sz="0" w:space="0" w:color="auto"/>
        <w:right w:val="none" w:sz="0" w:space="0" w:color="auto"/>
      </w:divBdr>
    </w:div>
    <w:div w:id="1353533987">
      <w:bodyDiv w:val="1"/>
      <w:marLeft w:val="0"/>
      <w:marRight w:val="0"/>
      <w:marTop w:val="0"/>
      <w:marBottom w:val="0"/>
      <w:divBdr>
        <w:top w:val="none" w:sz="0" w:space="0" w:color="auto"/>
        <w:left w:val="none" w:sz="0" w:space="0" w:color="auto"/>
        <w:bottom w:val="none" w:sz="0" w:space="0" w:color="auto"/>
        <w:right w:val="none" w:sz="0" w:space="0" w:color="auto"/>
      </w:divBdr>
    </w:div>
    <w:div w:id="1428650902">
      <w:bodyDiv w:val="1"/>
      <w:marLeft w:val="0"/>
      <w:marRight w:val="0"/>
      <w:marTop w:val="0"/>
      <w:marBottom w:val="0"/>
      <w:divBdr>
        <w:top w:val="none" w:sz="0" w:space="0" w:color="auto"/>
        <w:left w:val="none" w:sz="0" w:space="0" w:color="auto"/>
        <w:bottom w:val="none" w:sz="0" w:space="0" w:color="auto"/>
        <w:right w:val="none" w:sz="0" w:space="0" w:color="auto"/>
      </w:divBdr>
    </w:div>
    <w:div w:id="1492718430">
      <w:bodyDiv w:val="1"/>
      <w:marLeft w:val="0"/>
      <w:marRight w:val="0"/>
      <w:marTop w:val="0"/>
      <w:marBottom w:val="0"/>
      <w:divBdr>
        <w:top w:val="none" w:sz="0" w:space="0" w:color="auto"/>
        <w:left w:val="none" w:sz="0" w:space="0" w:color="auto"/>
        <w:bottom w:val="none" w:sz="0" w:space="0" w:color="auto"/>
        <w:right w:val="none" w:sz="0" w:space="0" w:color="auto"/>
      </w:divBdr>
    </w:div>
    <w:div w:id="1879783283">
      <w:bodyDiv w:val="1"/>
      <w:marLeft w:val="0"/>
      <w:marRight w:val="0"/>
      <w:marTop w:val="0"/>
      <w:marBottom w:val="0"/>
      <w:divBdr>
        <w:top w:val="none" w:sz="0" w:space="0" w:color="auto"/>
        <w:left w:val="none" w:sz="0" w:space="0" w:color="auto"/>
        <w:bottom w:val="none" w:sz="0" w:space="0" w:color="auto"/>
        <w:right w:val="none" w:sz="0" w:space="0" w:color="auto"/>
      </w:divBdr>
    </w:div>
    <w:div w:id="20130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ice%202010%20Templates\Arcadis2015\UK\Minutes_uk.dotm" TargetMode="External"/></Relationships>
</file>

<file path=word/theme/theme1.xml><?xml version="1.0" encoding="utf-8"?>
<a:theme xmlns:a="http://schemas.openxmlformats.org/drawingml/2006/main" name="Office Theme">
  <a:themeElements>
    <a:clrScheme name="ARCADIS">
      <a:dk1>
        <a:srgbClr val="E4610F"/>
      </a:dk1>
      <a:lt1>
        <a:sysClr val="window" lastClr="FFFFFF"/>
      </a:lt1>
      <a:dk2>
        <a:srgbClr val="1D1D1D"/>
      </a:dk2>
      <a:lt2>
        <a:srgbClr val="B3B3B3"/>
      </a:lt2>
      <a:accent1>
        <a:srgbClr val="0DA642"/>
      </a:accent1>
      <a:accent2>
        <a:srgbClr val="55575A"/>
      </a:accent2>
      <a:accent3>
        <a:srgbClr val="F8DA40"/>
      </a:accent3>
      <a:accent4>
        <a:srgbClr val="C3D200"/>
      </a:accent4>
      <a:accent5>
        <a:srgbClr val="00A9E4"/>
      </a:accent5>
      <a:accent6>
        <a:srgbClr val="E41F13"/>
      </a:accent6>
      <a:hlink>
        <a:srgbClr val="E4610F"/>
      </a:hlink>
      <a:folHlink>
        <a:srgbClr val="E4610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4D38A29B00544AC93BA7B983D14DC" ma:contentTypeVersion="0" ma:contentTypeDescription="Create a new document." ma:contentTypeScope="" ma:versionID="d94d1e65aa163ae4c37d7e757d04a8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921F-2132-43F0-9370-7DE9DCF8DAFA}">
  <ds:schemaRefs>
    <ds:schemaRef ds:uri="http://schemas.microsoft.com/sharepoint/v3/contenttype/forms"/>
  </ds:schemaRefs>
</ds:datastoreItem>
</file>

<file path=customXml/itemProps2.xml><?xml version="1.0" encoding="utf-8"?>
<ds:datastoreItem xmlns:ds="http://schemas.openxmlformats.org/officeDocument/2006/customXml" ds:itemID="{BFC97222-F613-4222-899C-C36CC9C4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8B0038-2BCB-4B13-8EBF-643022DA1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70AB3-D32E-4030-BC3D-701A067C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Minutes_uk</Template>
  <TotalTime>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EC Harris</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Michelle</dc:creator>
  <cp:lastModifiedBy>Potter, Doug</cp:lastModifiedBy>
  <cp:revision>2</cp:revision>
  <cp:lastPrinted>2019-12-03T14:39:00Z</cp:lastPrinted>
  <dcterms:created xsi:type="dcterms:W3CDTF">2020-01-14T14:46:00Z</dcterms:created>
  <dcterms:modified xsi:type="dcterms:W3CDTF">2020-01-14T14:46:00Z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0x010100A104D38A29B00544AC93BA7B983D14DC</vt:lpwstr>
  </property>
</Properties>
</file>